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B91F11">
      <w:bookmarkStart w:id="0" w:name="_Hlk520297457"/>
      <w:bookmarkEnd w:id="0"/>
    </w:p>
    <w:p w14:paraId="6F5238B1"/>
    <w:p w14:paraId="2275DE3D"/>
    <w:p w14:paraId="3D44AFCC"/>
    <w:p w14:paraId="3CDB3B13">
      <w:pPr>
        <w:widowControl/>
        <w:jc w:val="left"/>
        <w:rPr>
          <w:b/>
          <w:bCs/>
        </w:rPr>
      </w:pPr>
    </w:p>
    <w:p w14:paraId="1DA8868D">
      <w:pPr>
        <w:widowControl/>
        <w:jc w:val="left"/>
        <w:rPr>
          <w:rFonts w:hint="eastAsia"/>
          <w:b/>
          <w:bCs/>
        </w:rPr>
      </w:pPr>
    </w:p>
    <w:p w14:paraId="4E45DA92">
      <w:pPr>
        <w:widowControl/>
        <w:jc w:val="left"/>
        <w:rPr>
          <w:rFonts w:hint="eastAsia"/>
          <w:b/>
          <w:bCs/>
        </w:rPr>
      </w:pPr>
    </w:p>
    <w:p w14:paraId="1AAD615D">
      <w:pPr>
        <w:widowControl/>
        <w:jc w:val="left"/>
        <w:rPr>
          <w:rFonts w:hint="eastAsia"/>
          <w:b/>
          <w:bCs/>
        </w:rPr>
      </w:pPr>
    </w:p>
    <w:p w14:paraId="41AE2242">
      <w:pPr>
        <w:widowControl/>
        <w:jc w:val="left"/>
        <w:rPr>
          <w:b/>
          <w:bCs/>
        </w:rPr>
      </w:pPr>
    </w:p>
    <w:p w14:paraId="602E4D10">
      <w:pPr>
        <w:widowControl/>
        <w:rPr>
          <w:rFonts w:hint="eastAsia"/>
          <w:b/>
          <w:bCs/>
          <w:sz w:val="40"/>
          <w:szCs w:val="40"/>
        </w:rPr>
      </w:pPr>
      <w:r>
        <w:rPr>
          <w:rFonts w:hint="eastAsia"/>
          <w:b/>
          <w:bCs/>
          <w:sz w:val="40"/>
          <w:szCs w:val="40"/>
        </w:rPr>
        <w:t>TC-870录播主机</w:t>
      </w:r>
    </w:p>
    <w:p w14:paraId="49F119A0">
      <w:pPr>
        <w:widowControl/>
        <w:jc w:val="left"/>
        <w:rPr>
          <w:b/>
          <w:bCs/>
          <w:sz w:val="40"/>
          <w:szCs w:val="40"/>
        </w:rPr>
      </w:pPr>
      <w:r>
        <w:rPr>
          <w:rFonts w:hint="eastAsia"/>
          <w:b/>
          <w:bCs/>
          <w:sz w:val="40"/>
          <w:szCs w:val="40"/>
        </w:rPr>
        <w:t>用户</w:t>
      </w:r>
      <w:r>
        <w:rPr>
          <w:b/>
          <w:bCs/>
          <w:sz w:val="40"/>
          <w:szCs w:val="40"/>
        </w:rPr>
        <w:t>手册</w:t>
      </w:r>
    </w:p>
    <w:p w14:paraId="6E920F0F">
      <w:pPr>
        <w:widowControl/>
        <w:jc w:val="right"/>
        <w:rPr>
          <w:rFonts w:hint="eastAsia"/>
          <w:b/>
          <w:bCs/>
          <w:sz w:val="40"/>
          <w:szCs w:val="40"/>
        </w:rPr>
      </w:pPr>
    </w:p>
    <w:p w14:paraId="7095BB79">
      <w:pPr>
        <w:widowControl/>
        <w:jc w:val="right"/>
        <w:rPr>
          <w:b/>
          <w:bCs/>
          <w:sz w:val="40"/>
          <w:szCs w:val="40"/>
        </w:rPr>
      </w:pPr>
    </w:p>
    <w:p w14:paraId="625AB6E4">
      <w:pPr>
        <w:widowControl/>
        <w:jc w:val="right"/>
        <w:rPr>
          <w:rFonts w:hint="eastAsia"/>
          <w:b/>
          <w:bCs/>
          <w:sz w:val="40"/>
          <w:szCs w:val="40"/>
        </w:rPr>
      </w:pPr>
    </w:p>
    <w:p w14:paraId="7F4FB403">
      <w:pPr>
        <w:widowControl/>
        <w:jc w:val="right"/>
        <w:rPr>
          <w:rFonts w:hint="eastAsia"/>
          <w:b/>
          <w:bCs/>
          <w:sz w:val="40"/>
          <w:szCs w:val="40"/>
        </w:rPr>
      </w:pPr>
    </w:p>
    <w:p w14:paraId="0562B588">
      <w:pPr>
        <w:widowControl/>
        <w:jc w:val="right"/>
        <w:rPr>
          <w:rFonts w:hint="eastAsia"/>
          <w:b/>
          <w:bCs/>
          <w:sz w:val="40"/>
          <w:szCs w:val="40"/>
        </w:rPr>
      </w:pPr>
    </w:p>
    <w:tbl>
      <w:tblPr>
        <w:tblStyle w:val="18"/>
        <w:tblW w:w="0" w:type="auto"/>
        <w:tblInd w:w="108" w:type="dxa"/>
        <w:tblLayout w:type="fixed"/>
        <w:tblCellMar>
          <w:top w:w="0" w:type="dxa"/>
          <w:left w:w="108" w:type="dxa"/>
          <w:bottom w:w="0" w:type="dxa"/>
          <w:right w:w="108" w:type="dxa"/>
        </w:tblCellMar>
      </w:tblPr>
      <w:tblGrid>
        <w:gridCol w:w="1372"/>
        <w:gridCol w:w="1232"/>
      </w:tblGrid>
      <w:tr w14:paraId="4757BE66">
        <w:tblPrEx>
          <w:tblCellMar>
            <w:top w:w="0" w:type="dxa"/>
            <w:left w:w="108" w:type="dxa"/>
            <w:bottom w:w="0" w:type="dxa"/>
            <w:right w:w="108" w:type="dxa"/>
          </w:tblCellMar>
        </w:tblPrEx>
        <w:tc>
          <w:tcPr>
            <w:tcW w:w="1372" w:type="dxa"/>
            <w:noWrap w:val="0"/>
            <w:vAlign w:val="top"/>
          </w:tcPr>
          <w:p w14:paraId="2C8B024E">
            <w:pPr>
              <w:pStyle w:val="37"/>
              <w:widowControl w:val="0"/>
              <w:adjustRightInd w:val="0"/>
              <w:snapToGrid w:val="0"/>
              <w:jc w:val="right"/>
              <w:rPr>
                <w:rFonts w:ascii="黑体" w:hAnsi="黑体" w:eastAsia="黑体"/>
                <w:lang w:eastAsia="zh-CN"/>
              </w:rPr>
            </w:pPr>
            <w:r>
              <w:rPr>
                <w:rFonts w:hint="eastAsia" w:ascii="黑体" w:hAnsi="黑体" w:eastAsia="黑体"/>
                <w:lang w:eastAsia="zh-CN"/>
              </w:rPr>
              <w:t>文档版本</w:t>
            </w:r>
          </w:p>
        </w:tc>
        <w:tc>
          <w:tcPr>
            <w:tcW w:w="1232" w:type="dxa"/>
            <w:noWrap w:val="0"/>
            <w:vAlign w:val="top"/>
          </w:tcPr>
          <w:p w14:paraId="40435D4A">
            <w:pPr>
              <w:pStyle w:val="37"/>
              <w:widowControl w:val="0"/>
              <w:adjustRightInd w:val="0"/>
              <w:snapToGrid w:val="0"/>
              <w:jc w:val="right"/>
              <w:rPr>
                <w:lang w:eastAsia="zh-CN"/>
              </w:rPr>
            </w:pPr>
            <w:r>
              <w:rPr>
                <w:rFonts w:hint="eastAsia"/>
                <w:lang w:eastAsia="zh-CN"/>
              </w:rPr>
              <w:t>V1.0</w:t>
            </w:r>
          </w:p>
        </w:tc>
      </w:tr>
      <w:tr w14:paraId="20CFA5F8">
        <w:tblPrEx>
          <w:tblCellMar>
            <w:top w:w="0" w:type="dxa"/>
            <w:left w:w="108" w:type="dxa"/>
            <w:bottom w:w="0" w:type="dxa"/>
            <w:right w:w="108" w:type="dxa"/>
          </w:tblCellMar>
        </w:tblPrEx>
        <w:tc>
          <w:tcPr>
            <w:tcW w:w="1372" w:type="dxa"/>
            <w:noWrap w:val="0"/>
            <w:vAlign w:val="top"/>
          </w:tcPr>
          <w:p w14:paraId="5B6B587E">
            <w:pPr>
              <w:pStyle w:val="37"/>
              <w:widowControl w:val="0"/>
              <w:adjustRightInd w:val="0"/>
              <w:snapToGrid w:val="0"/>
              <w:jc w:val="right"/>
              <w:rPr>
                <w:rFonts w:ascii="黑体" w:hAnsi="黑体" w:eastAsia="黑体"/>
                <w:lang w:eastAsia="zh-CN"/>
              </w:rPr>
            </w:pPr>
            <w:r>
              <w:rPr>
                <w:rFonts w:hint="eastAsia" w:ascii="黑体" w:hAnsi="黑体" w:eastAsia="黑体"/>
                <w:lang w:eastAsia="zh-CN"/>
              </w:rPr>
              <w:t>发布日期</w:t>
            </w:r>
          </w:p>
        </w:tc>
        <w:tc>
          <w:tcPr>
            <w:tcW w:w="1232" w:type="dxa"/>
            <w:noWrap w:val="0"/>
            <w:vAlign w:val="top"/>
          </w:tcPr>
          <w:p w14:paraId="5E9C9AA2">
            <w:pPr>
              <w:pStyle w:val="37"/>
              <w:widowControl w:val="0"/>
              <w:adjustRightInd w:val="0"/>
              <w:snapToGrid w:val="0"/>
              <w:jc w:val="right"/>
              <w:rPr>
                <w:lang w:eastAsia="zh-CN"/>
              </w:rPr>
            </w:pPr>
            <w:r>
              <w:rPr>
                <w:rFonts w:hint="eastAsia"/>
                <w:lang w:eastAsia="zh-CN"/>
              </w:rPr>
              <w:t>2017</w:t>
            </w:r>
            <w:r>
              <w:rPr>
                <w:lang w:eastAsia="zh-CN"/>
              </w:rPr>
              <w:t>-</w:t>
            </w:r>
            <w:r>
              <w:rPr>
                <w:rFonts w:hint="eastAsia"/>
                <w:lang w:eastAsia="zh-CN"/>
              </w:rPr>
              <w:t>7</w:t>
            </w:r>
          </w:p>
        </w:tc>
      </w:tr>
    </w:tbl>
    <w:p w14:paraId="7982C682"/>
    <w:p w14:paraId="7D7FE850"/>
    <w:p w14:paraId="5BC03ECD">
      <w:pPr>
        <w:pStyle w:val="38"/>
        <w:spacing w:before="0" w:after="0" w:line="240" w:lineRule="auto"/>
        <w:rPr>
          <w:rFonts w:ascii="Arial" w:hAnsi="Arial"/>
          <w:lang w:eastAsia="zh-CN"/>
        </w:rPr>
      </w:pPr>
    </w:p>
    <w:p w14:paraId="2AFB6F45">
      <w:pPr>
        <w:pStyle w:val="38"/>
        <w:spacing w:before="0" w:after="0" w:line="240" w:lineRule="auto"/>
        <w:rPr>
          <w:rFonts w:ascii="Arial" w:hAnsi="Arial"/>
          <w:lang w:eastAsia="zh-CN"/>
        </w:rPr>
      </w:pPr>
    </w:p>
    <w:sdt>
      <w:sdtPr>
        <w:rPr>
          <w:rFonts w:ascii="宋体" w:hAnsi="宋体" w:eastAsia="宋体" w:cstheme="minorBidi"/>
          <w:sz w:val="21"/>
          <w:szCs w:val="22"/>
          <w:lang w:val="en-US" w:eastAsia="zh-CN" w:bidi="ar-SA"/>
        </w:rPr>
        <w:id w:val="147465961"/>
        <w15:color w:val="DBDBDB"/>
        <w:docPartObj>
          <w:docPartGallery w:val="Table of Contents"/>
          <w:docPartUnique/>
        </w:docPartObj>
      </w:sdtPr>
      <w:sdtEndPr>
        <w:rPr>
          <w:rFonts w:ascii="Arial" w:hAnsi="Arial" w:eastAsiaTheme="minorEastAsia" w:cstheme="minorBidi"/>
          <w:snapToGrid w:val="0"/>
          <w:kern w:val="0"/>
          <w:sz w:val="22"/>
          <w:szCs w:val="24"/>
          <w:lang w:val="en-US" w:eastAsia="zh-CN" w:bidi="ar-SA"/>
        </w:rPr>
      </w:sdtEndPr>
      <w:sdtContent>
        <w:p w14:paraId="0FC03FBA">
          <w:pPr>
            <w:spacing w:before="0" w:beforeLines="0" w:after="0" w:afterLines="0" w:line="240" w:lineRule="auto"/>
            <w:ind w:left="0" w:leftChars="0" w:right="0" w:rightChars="0" w:firstLine="0" w:firstLineChars="0"/>
            <w:jc w:val="center"/>
          </w:pPr>
          <w:r>
            <w:rPr>
              <w:rFonts w:ascii="宋体" w:hAnsi="宋体" w:eastAsia="宋体"/>
              <w:sz w:val="21"/>
            </w:rPr>
            <w:t>目录</w:t>
          </w:r>
        </w:p>
        <w:p w14:paraId="1E9F0FA5">
          <w:pPr>
            <w:pStyle w:val="25"/>
            <w:tabs>
              <w:tab w:val="right" w:leader="dot" w:pos="8306"/>
            </w:tabs>
          </w:pPr>
          <w:r>
            <w:rPr>
              <w:rFonts w:ascii="Arial" w:hAnsi="Arial"/>
              <w:lang w:eastAsia="zh-CN"/>
            </w:rPr>
            <w:fldChar w:fldCharType="begin"/>
          </w:r>
          <w:r>
            <w:rPr>
              <w:rFonts w:ascii="Arial" w:hAnsi="Arial"/>
              <w:lang w:eastAsia="zh-CN"/>
            </w:rPr>
            <w:instrText xml:space="preserve">TOC \o "1-3" \h \u </w:instrText>
          </w:r>
          <w:r>
            <w:rPr>
              <w:rFonts w:ascii="Arial" w:hAnsi="Arial"/>
              <w:lang w:eastAsia="zh-CN"/>
            </w:rPr>
            <w:fldChar w:fldCharType="separate"/>
          </w:r>
          <w:r>
            <w:rPr>
              <w:rFonts w:ascii="Arial" w:hAnsi="Arial"/>
              <w:lang w:eastAsia="zh-CN"/>
            </w:rPr>
            <w:fldChar w:fldCharType="begin"/>
          </w:r>
          <w:r>
            <w:rPr>
              <w:rFonts w:ascii="Arial" w:hAnsi="Arial"/>
              <w:lang w:eastAsia="zh-CN"/>
            </w:rPr>
            <w:instrText xml:space="preserve"> HYPERLINK \l _Toc25243 </w:instrText>
          </w:r>
          <w:r>
            <w:rPr>
              <w:rFonts w:ascii="Arial" w:hAnsi="Arial"/>
              <w:lang w:eastAsia="zh-CN"/>
            </w:rPr>
            <w:fldChar w:fldCharType="separate"/>
          </w:r>
          <w:r>
            <w:rPr>
              <w:rFonts w:hint="eastAsia" w:ascii="黑体" w:hAnsi="黑体" w:eastAsia="黑体" w:cs="黑体"/>
              <w:szCs w:val="32"/>
            </w:rPr>
            <w:t>1.产品规格</w:t>
          </w:r>
          <w:r>
            <w:tab/>
          </w:r>
          <w:r>
            <w:fldChar w:fldCharType="begin"/>
          </w:r>
          <w:r>
            <w:instrText xml:space="preserve"> PAGEREF _Toc25243 \h </w:instrText>
          </w:r>
          <w:r>
            <w:fldChar w:fldCharType="separate"/>
          </w:r>
          <w:r>
            <w:t>4</w:t>
          </w:r>
          <w:r>
            <w:fldChar w:fldCharType="end"/>
          </w:r>
          <w:r>
            <w:rPr>
              <w:rFonts w:ascii="Arial" w:hAnsi="Arial"/>
              <w:lang w:eastAsia="zh-CN"/>
            </w:rPr>
            <w:fldChar w:fldCharType="end"/>
          </w:r>
        </w:p>
        <w:p w14:paraId="2DE97008">
          <w:pPr>
            <w:pStyle w:val="25"/>
            <w:tabs>
              <w:tab w:val="right" w:leader="dot" w:pos="8306"/>
            </w:tabs>
          </w:pPr>
          <w:r>
            <w:rPr>
              <w:rFonts w:ascii="Arial" w:hAnsi="Arial"/>
              <w:lang w:eastAsia="zh-CN"/>
            </w:rPr>
            <w:fldChar w:fldCharType="begin"/>
          </w:r>
          <w:r>
            <w:rPr>
              <w:rFonts w:ascii="Arial" w:hAnsi="Arial"/>
              <w:lang w:eastAsia="zh-CN"/>
            </w:rPr>
            <w:instrText xml:space="preserve"> HYPERLINK \l _Toc24269 </w:instrText>
          </w:r>
          <w:r>
            <w:rPr>
              <w:rFonts w:ascii="Arial" w:hAnsi="Arial"/>
              <w:lang w:eastAsia="zh-CN"/>
            </w:rPr>
            <w:fldChar w:fldCharType="separate"/>
          </w:r>
          <w:r>
            <w:rPr>
              <w:rFonts w:hint="eastAsia" w:ascii="黑体" w:hAnsi="黑体" w:eastAsia="黑体" w:cs="黑体"/>
              <w:szCs w:val="32"/>
            </w:rPr>
            <w:t>2.产品应用方案</w:t>
          </w:r>
          <w:r>
            <w:tab/>
          </w:r>
          <w:r>
            <w:fldChar w:fldCharType="begin"/>
          </w:r>
          <w:r>
            <w:instrText xml:space="preserve"> PAGEREF _Toc24269 \h </w:instrText>
          </w:r>
          <w:r>
            <w:fldChar w:fldCharType="separate"/>
          </w:r>
          <w:r>
            <w:t>8</w:t>
          </w:r>
          <w:r>
            <w:fldChar w:fldCharType="end"/>
          </w:r>
          <w:r>
            <w:rPr>
              <w:rFonts w:ascii="Arial" w:hAnsi="Arial"/>
              <w:lang w:eastAsia="zh-CN"/>
            </w:rPr>
            <w:fldChar w:fldCharType="end"/>
          </w:r>
        </w:p>
        <w:p w14:paraId="5CFD0D2C">
          <w:pPr>
            <w:pStyle w:val="25"/>
            <w:tabs>
              <w:tab w:val="right" w:leader="dot" w:pos="8306"/>
            </w:tabs>
          </w:pPr>
          <w:r>
            <w:rPr>
              <w:rFonts w:ascii="Arial" w:hAnsi="Arial"/>
              <w:lang w:eastAsia="zh-CN"/>
            </w:rPr>
            <w:fldChar w:fldCharType="begin"/>
          </w:r>
          <w:r>
            <w:rPr>
              <w:rFonts w:ascii="Arial" w:hAnsi="Arial"/>
              <w:lang w:eastAsia="zh-CN"/>
            </w:rPr>
            <w:instrText xml:space="preserve"> HYPERLINK \l _Toc18881 </w:instrText>
          </w:r>
          <w:r>
            <w:rPr>
              <w:rFonts w:ascii="Arial" w:hAnsi="Arial"/>
              <w:lang w:eastAsia="zh-CN"/>
            </w:rPr>
            <w:fldChar w:fldCharType="separate"/>
          </w:r>
          <w:r>
            <w:rPr>
              <w:rFonts w:hint="eastAsia" w:ascii="黑体" w:hAnsi="黑体" w:eastAsia="黑体" w:cs="黑体"/>
              <w:szCs w:val="32"/>
            </w:rPr>
            <w:t>3.产品外观特性</w:t>
          </w:r>
          <w:r>
            <w:tab/>
          </w:r>
          <w:r>
            <w:fldChar w:fldCharType="begin"/>
          </w:r>
          <w:r>
            <w:instrText xml:space="preserve"> PAGEREF _Toc18881 \h </w:instrText>
          </w:r>
          <w:r>
            <w:fldChar w:fldCharType="separate"/>
          </w:r>
          <w:r>
            <w:t>9</w:t>
          </w:r>
          <w:r>
            <w:fldChar w:fldCharType="end"/>
          </w:r>
          <w:r>
            <w:rPr>
              <w:rFonts w:ascii="Arial" w:hAnsi="Arial"/>
              <w:lang w:eastAsia="zh-CN"/>
            </w:rPr>
            <w:fldChar w:fldCharType="end"/>
          </w:r>
        </w:p>
        <w:p w14:paraId="0ADE1219">
          <w:pPr>
            <w:pStyle w:val="26"/>
            <w:tabs>
              <w:tab w:val="right" w:leader="dot" w:pos="8306"/>
            </w:tabs>
          </w:pPr>
          <w:r>
            <w:rPr>
              <w:rFonts w:ascii="Arial" w:hAnsi="Arial"/>
              <w:lang w:eastAsia="zh-CN"/>
            </w:rPr>
            <w:fldChar w:fldCharType="begin"/>
          </w:r>
          <w:r>
            <w:rPr>
              <w:rFonts w:ascii="Arial" w:hAnsi="Arial"/>
              <w:lang w:eastAsia="zh-CN"/>
            </w:rPr>
            <w:instrText xml:space="preserve"> HYPERLINK \l _Toc26744 </w:instrText>
          </w:r>
          <w:r>
            <w:rPr>
              <w:rFonts w:ascii="Arial" w:hAnsi="Arial"/>
              <w:lang w:eastAsia="zh-CN"/>
            </w:rPr>
            <w:fldChar w:fldCharType="separate"/>
          </w:r>
          <w:r>
            <w:rPr>
              <w:rFonts w:hint="eastAsia" w:ascii="新宋体" w:hAnsi="新宋体" w:eastAsia="新宋体"/>
              <w:bCs/>
            </w:rPr>
            <w:t>1）整机外观图</w:t>
          </w:r>
          <w:r>
            <w:tab/>
          </w:r>
          <w:r>
            <w:fldChar w:fldCharType="begin"/>
          </w:r>
          <w:r>
            <w:instrText xml:space="preserve"> PAGEREF _Toc26744 \h </w:instrText>
          </w:r>
          <w:r>
            <w:fldChar w:fldCharType="separate"/>
          </w:r>
          <w:r>
            <w:t>9</w:t>
          </w:r>
          <w:r>
            <w:fldChar w:fldCharType="end"/>
          </w:r>
          <w:r>
            <w:rPr>
              <w:rFonts w:ascii="Arial" w:hAnsi="Arial"/>
              <w:lang w:eastAsia="zh-CN"/>
            </w:rPr>
            <w:fldChar w:fldCharType="end"/>
          </w:r>
        </w:p>
        <w:p w14:paraId="1A792D5D">
          <w:pPr>
            <w:pStyle w:val="26"/>
            <w:tabs>
              <w:tab w:val="right" w:leader="dot" w:pos="8306"/>
            </w:tabs>
          </w:pPr>
          <w:r>
            <w:rPr>
              <w:rFonts w:ascii="Arial" w:hAnsi="Arial"/>
              <w:lang w:eastAsia="zh-CN"/>
            </w:rPr>
            <w:fldChar w:fldCharType="begin"/>
          </w:r>
          <w:r>
            <w:rPr>
              <w:rFonts w:ascii="Arial" w:hAnsi="Arial"/>
              <w:lang w:eastAsia="zh-CN"/>
            </w:rPr>
            <w:instrText xml:space="preserve"> HYPERLINK \l _Toc13069 </w:instrText>
          </w:r>
          <w:r>
            <w:rPr>
              <w:rFonts w:ascii="Arial" w:hAnsi="Arial"/>
              <w:lang w:eastAsia="zh-CN"/>
            </w:rPr>
            <w:fldChar w:fldCharType="separate"/>
          </w:r>
          <w:r>
            <w:rPr>
              <w:rFonts w:hint="eastAsia" w:ascii="新宋体" w:hAnsi="新宋体" w:eastAsia="新宋体"/>
              <w:bCs/>
            </w:rPr>
            <w:t>2）主机外观尺寸图</w:t>
          </w:r>
          <w:r>
            <w:tab/>
          </w:r>
          <w:r>
            <w:fldChar w:fldCharType="begin"/>
          </w:r>
          <w:r>
            <w:instrText xml:space="preserve"> PAGEREF _Toc13069 \h </w:instrText>
          </w:r>
          <w:r>
            <w:fldChar w:fldCharType="separate"/>
          </w:r>
          <w:r>
            <w:t>10</w:t>
          </w:r>
          <w:r>
            <w:fldChar w:fldCharType="end"/>
          </w:r>
          <w:r>
            <w:rPr>
              <w:rFonts w:ascii="Arial" w:hAnsi="Arial"/>
              <w:lang w:eastAsia="zh-CN"/>
            </w:rPr>
            <w:fldChar w:fldCharType="end"/>
          </w:r>
        </w:p>
        <w:p w14:paraId="44CC6491">
          <w:pPr>
            <w:pStyle w:val="26"/>
            <w:tabs>
              <w:tab w:val="right" w:leader="dot" w:pos="8306"/>
            </w:tabs>
          </w:pPr>
          <w:r>
            <w:rPr>
              <w:rFonts w:ascii="Arial" w:hAnsi="Arial"/>
              <w:lang w:eastAsia="zh-CN"/>
            </w:rPr>
            <w:fldChar w:fldCharType="begin"/>
          </w:r>
          <w:r>
            <w:rPr>
              <w:rFonts w:ascii="Arial" w:hAnsi="Arial"/>
              <w:lang w:eastAsia="zh-CN"/>
            </w:rPr>
            <w:instrText xml:space="preserve"> HYPERLINK \l _Toc20179 </w:instrText>
          </w:r>
          <w:r>
            <w:rPr>
              <w:rFonts w:ascii="Arial" w:hAnsi="Arial"/>
              <w:lang w:eastAsia="zh-CN"/>
            </w:rPr>
            <w:fldChar w:fldCharType="separate"/>
          </w:r>
          <w:r>
            <w:rPr>
              <w:rFonts w:hint="eastAsia" w:ascii="新宋体" w:hAnsi="新宋体" w:eastAsia="新宋体"/>
              <w:bCs/>
            </w:rPr>
            <w:t>3）前后面板接口定义</w:t>
          </w:r>
          <w:r>
            <w:tab/>
          </w:r>
          <w:r>
            <w:fldChar w:fldCharType="begin"/>
          </w:r>
          <w:r>
            <w:instrText xml:space="preserve"> PAGEREF _Toc20179 \h </w:instrText>
          </w:r>
          <w:r>
            <w:fldChar w:fldCharType="separate"/>
          </w:r>
          <w:r>
            <w:t>10</w:t>
          </w:r>
          <w:r>
            <w:fldChar w:fldCharType="end"/>
          </w:r>
          <w:r>
            <w:rPr>
              <w:rFonts w:ascii="Arial" w:hAnsi="Arial"/>
              <w:lang w:eastAsia="zh-CN"/>
            </w:rPr>
            <w:fldChar w:fldCharType="end"/>
          </w:r>
        </w:p>
        <w:p w14:paraId="3CE3144B">
          <w:pPr>
            <w:pStyle w:val="25"/>
            <w:tabs>
              <w:tab w:val="right" w:leader="dot" w:pos="8306"/>
            </w:tabs>
          </w:pPr>
          <w:r>
            <w:rPr>
              <w:rFonts w:ascii="Arial" w:hAnsi="Arial"/>
              <w:lang w:eastAsia="zh-CN"/>
            </w:rPr>
            <w:fldChar w:fldCharType="begin"/>
          </w:r>
          <w:r>
            <w:rPr>
              <w:rFonts w:ascii="Arial" w:hAnsi="Arial"/>
              <w:lang w:eastAsia="zh-CN"/>
            </w:rPr>
            <w:instrText xml:space="preserve"> HYPERLINK \l _Toc31195 </w:instrText>
          </w:r>
          <w:r>
            <w:rPr>
              <w:rFonts w:ascii="Arial" w:hAnsi="Arial"/>
              <w:lang w:eastAsia="zh-CN"/>
            </w:rPr>
            <w:fldChar w:fldCharType="separate"/>
          </w:r>
          <w:r>
            <w:rPr>
              <w:rFonts w:hint="eastAsia" w:ascii="黑体" w:hAnsi="黑体" w:eastAsia="黑体" w:cs="黑体"/>
              <w:szCs w:val="32"/>
            </w:rPr>
            <w:t>4.录播主机的调试</w:t>
          </w:r>
          <w:r>
            <w:tab/>
          </w:r>
          <w:r>
            <w:fldChar w:fldCharType="begin"/>
          </w:r>
          <w:r>
            <w:instrText xml:space="preserve"> PAGEREF _Toc31195 \h </w:instrText>
          </w:r>
          <w:r>
            <w:fldChar w:fldCharType="separate"/>
          </w:r>
          <w:r>
            <w:t>13</w:t>
          </w:r>
          <w:r>
            <w:fldChar w:fldCharType="end"/>
          </w:r>
          <w:r>
            <w:rPr>
              <w:rFonts w:ascii="Arial" w:hAnsi="Arial"/>
              <w:lang w:eastAsia="zh-CN"/>
            </w:rPr>
            <w:fldChar w:fldCharType="end"/>
          </w:r>
        </w:p>
        <w:p w14:paraId="0F005D94">
          <w:pPr>
            <w:pStyle w:val="26"/>
            <w:tabs>
              <w:tab w:val="right" w:leader="dot" w:pos="8306"/>
            </w:tabs>
          </w:pPr>
          <w:r>
            <w:rPr>
              <w:rFonts w:ascii="Arial" w:hAnsi="Arial"/>
              <w:lang w:eastAsia="zh-CN"/>
            </w:rPr>
            <w:fldChar w:fldCharType="begin"/>
          </w:r>
          <w:r>
            <w:rPr>
              <w:rFonts w:ascii="Arial" w:hAnsi="Arial"/>
              <w:lang w:eastAsia="zh-CN"/>
            </w:rPr>
            <w:instrText xml:space="preserve"> HYPERLINK \l _Toc27366 </w:instrText>
          </w:r>
          <w:r>
            <w:rPr>
              <w:rFonts w:ascii="Arial" w:hAnsi="Arial"/>
              <w:lang w:eastAsia="zh-CN"/>
            </w:rPr>
            <w:fldChar w:fldCharType="separate"/>
          </w:r>
          <w:r>
            <w:rPr>
              <w:rFonts w:hint="eastAsia" w:ascii="宋体" w:hAnsi="宋体"/>
              <w:bCs/>
            </w:rPr>
            <w:t>1）调试前的准备工作</w:t>
          </w:r>
          <w:r>
            <w:tab/>
          </w:r>
          <w:r>
            <w:fldChar w:fldCharType="begin"/>
          </w:r>
          <w:r>
            <w:instrText xml:space="preserve"> PAGEREF _Toc27366 \h </w:instrText>
          </w:r>
          <w:r>
            <w:fldChar w:fldCharType="separate"/>
          </w:r>
          <w:r>
            <w:t>13</w:t>
          </w:r>
          <w:r>
            <w:fldChar w:fldCharType="end"/>
          </w:r>
          <w:r>
            <w:rPr>
              <w:rFonts w:ascii="Arial" w:hAnsi="Arial"/>
              <w:lang w:eastAsia="zh-CN"/>
            </w:rPr>
            <w:fldChar w:fldCharType="end"/>
          </w:r>
        </w:p>
        <w:p w14:paraId="5236187B">
          <w:pPr>
            <w:pStyle w:val="26"/>
            <w:tabs>
              <w:tab w:val="right" w:leader="dot" w:pos="8306"/>
            </w:tabs>
          </w:pPr>
          <w:r>
            <w:rPr>
              <w:rFonts w:ascii="Arial" w:hAnsi="Arial"/>
              <w:lang w:eastAsia="zh-CN"/>
            </w:rPr>
            <w:fldChar w:fldCharType="begin"/>
          </w:r>
          <w:r>
            <w:rPr>
              <w:rFonts w:ascii="Arial" w:hAnsi="Arial"/>
              <w:lang w:eastAsia="zh-CN"/>
            </w:rPr>
            <w:instrText xml:space="preserve"> HYPERLINK \l _Toc14795 </w:instrText>
          </w:r>
          <w:r>
            <w:rPr>
              <w:rFonts w:ascii="Arial" w:hAnsi="Arial"/>
              <w:lang w:eastAsia="zh-CN"/>
            </w:rPr>
            <w:fldChar w:fldCharType="separate"/>
          </w:r>
          <w:r>
            <w:rPr>
              <w:rFonts w:hint="eastAsia" w:ascii="宋体" w:hAnsi="宋体"/>
              <w:bCs/>
            </w:rPr>
            <w:t>2）</w:t>
          </w:r>
          <w:r>
            <w:rPr>
              <w:rFonts w:hint="eastAsia" w:ascii="宋体" w:hAnsi="宋体"/>
              <w:bCs/>
              <w:szCs w:val="21"/>
            </w:rPr>
            <w:t>设备上电前准备工作</w:t>
          </w:r>
          <w:r>
            <w:tab/>
          </w:r>
          <w:r>
            <w:fldChar w:fldCharType="begin"/>
          </w:r>
          <w:r>
            <w:instrText xml:space="preserve"> PAGEREF _Toc14795 \h </w:instrText>
          </w:r>
          <w:r>
            <w:fldChar w:fldCharType="separate"/>
          </w:r>
          <w:r>
            <w:t>14</w:t>
          </w:r>
          <w:r>
            <w:fldChar w:fldCharType="end"/>
          </w:r>
          <w:r>
            <w:rPr>
              <w:rFonts w:ascii="Arial" w:hAnsi="Arial"/>
              <w:lang w:eastAsia="zh-CN"/>
            </w:rPr>
            <w:fldChar w:fldCharType="end"/>
          </w:r>
        </w:p>
        <w:p w14:paraId="64CC6060">
          <w:pPr>
            <w:pStyle w:val="25"/>
            <w:tabs>
              <w:tab w:val="right" w:leader="dot" w:pos="8306"/>
            </w:tabs>
          </w:pPr>
          <w:r>
            <w:rPr>
              <w:rFonts w:ascii="Arial" w:hAnsi="Arial"/>
              <w:lang w:eastAsia="zh-CN"/>
            </w:rPr>
            <w:fldChar w:fldCharType="begin"/>
          </w:r>
          <w:r>
            <w:rPr>
              <w:rFonts w:ascii="Arial" w:hAnsi="Arial"/>
              <w:lang w:eastAsia="zh-CN"/>
            </w:rPr>
            <w:instrText xml:space="preserve"> HYPERLINK \l _Toc15803 </w:instrText>
          </w:r>
          <w:r>
            <w:rPr>
              <w:rFonts w:ascii="Arial" w:hAnsi="Arial"/>
              <w:lang w:eastAsia="zh-CN"/>
            </w:rPr>
            <w:fldChar w:fldCharType="separate"/>
          </w:r>
          <w:r>
            <w:rPr>
              <w:rFonts w:hint="eastAsia" w:ascii="黑体" w:hAnsi="黑体" w:eastAsia="黑体" w:cs="黑体"/>
              <w:szCs w:val="32"/>
            </w:rPr>
            <w:t>5.主机功能及操作说明</w:t>
          </w:r>
          <w:r>
            <w:tab/>
          </w:r>
          <w:r>
            <w:fldChar w:fldCharType="begin"/>
          </w:r>
          <w:r>
            <w:instrText xml:space="preserve"> PAGEREF _Toc15803 \h </w:instrText>
          </w:r>
          <w:r>
            <w:fldChar w:fldCharType="separate"/>
          </w:r>
          <w:r>
            <w:t>15</w:t>
          </w:r>
          <w:r>
            <w:fldChar w:fldCharType="end"/>
          </w:r>
          <w:r>
            <w:rPr>
              <w:rFonts w:ascii="Arial" w:hAnsi="Arial"/>
              <w:lang w:eastAsia="zh-CN"/>
            </w:rPr>
            <w:fldChar w:fldCharType="end"/>
          </w:r>
        </w:p>
        <w:p w14:paraId="1F5C4340">
          <w:pPr>
            <w:pStyle w:val="26"/>
            <w:tabs>
              <w:tab w:val="right" w:leader="dot" w:pos="8306"/>
            </w:tabs>
          </w:pPr>
          <w:r>
            <w:rPr>
              <w:rFonts w:ascii="Arial" w:hAnsi="Arial"/>
              <w:lang w:eastAsia="zh-CN"/>
            </w:rPr>
            <w:fldChar w:fldCharType="begin"/>
          </w:r>
          <w:r>
            <w:rPr>
              <w:rFonts w:ascii="Arial" w:hAnsi="Arial"/>
              <w:lang w:eastAsia="zh-CN"/>
            </w:rPr>
            <w:instrText xml:space="preserve"> HYPERLINK \l _Toc7168 </w:instrText>
          </w:r>
          <w:r>
            <w:rPr>
              <w:rFonts w:ascii="Arial" w:hAnsi="Arial"/>
              <w:lang w:eastAsia="zh-CN"/>
            </w:rPr>
            <w:fldChar w:fldCharType="separate"/>
          </w:r>
          <w:r>
            <w:rPr>
              <w:rFonts w:hint="eastAsia" w:ascii="黑体" w:hAnsi="黑体"/>
              <w:bCs/>
              <w:szCs w:val="28"/>
            </w:rPr>
            <w:t>5.1 主界面</w:t>
          </w:r>
          <w:r>
            <w:tab/>
          </w:r>
          <w:r>
            <w:fldChar w:fldCharType="begin"/>
          </w:r>
          <w:r>
            <w:instrText xml:space="preserve"> PAGEREF _Toc7168 \h </w:instrText>
          </w:r>
          <w:r>
            <w:fldChar w:fldCharType="separate"/>
          </w:r>
          <w:r>
            <w:t>17</w:t>
          </w:r>
          <w:r>
            <w:fldChar w:fldCharType="end"/>
          </w:r>
          <w:r>
            <w:rPr>
              <w:rFonts w:ascii="Arial" w:hAnsi="Arial"/>
              <w:lang w:eastAsia="zh-CN"/>
            </w:rPr>
            <w:fldChar w:fldCharType="end"/>
          </w:r>
        </w:p>
        <w:p w14:paraId="3DB423B8">
          <w:pPr>
            <w:pStyle w:val="27"/>
            <w:tabs>
              <w:tab w:val="right" w:leader="dot" w:pos="8306"/>
            </w:tabs>
          </w:pPr>
          <w:r>
            <w:rPr>
              <w:rFonts w:ascii="Arial" w:hAnsi="Arial"/>
              <w:lang w:eastAsia="zh-CN"/>
            </w:rPr>
            <w:fldChar w:fldCharType="begin"/>
          </w:r>
          <w:r>
            <w:rPr>
              <w:rFonts w:ascii="Arial" w:hAnsi="Arial"/>
              <w:lang w:eastAsia="zh-CN"/>
            </w:rPr>
            <w:instrText xml:space="preserve"> HYPERLINK \l _Toc20257 </w:instrText>
          </w:r>
          <w:r>
            <w:rPr>
              <w:rFonts w:ascii="Arial" w:hAnsi="Arial"/>
              <w:lang w:eastAsia="zh-CN"/>
            </w:rPr>
            <w:fldChar w:fldCharType="separate"/>
          </w:r>
          <w:r>
            <w:rPr>
              <w:rFonts w:hint="eastAsia" w:ascii="黑体" w:hAnsi="黑体"/>
              <w:bCs/>
            </w:rPr>
            <w:t>5.1.1 开机界面</w:t>
          </w:r>
          <w:r>
            <w:tab/>
          </w:r>
          <w:r>
            <w:fldChar w:fldCharType="begin"/>
          </w:r>
          <w:r>
            <w:instrText xml:space="preserve"> PAGEREF _Toc20257 \h </w:instrText>
          </w:r>
          <w:r>
            <w:fldChar w:fldCharType="separate"/>
          </w:r>
          <w:r>
            <w:t>17</w:t>
          </w:r>
          <w:r>
            <w:fldChar w:fldCharType="end"/>
          </w:r>
          <w:r>
            <w:rPr>
              <w:rFonts w:ascii="Arial" w:hAnsi="Arial"/>
              <w:lang w:eastAsia="zh-CN"/>
            </w:rPr>
            <w:fldChar w:fldCharType="end"/>
          </w:r>
        </w:p>
        <w:p w14:paraId="323308B4">
          <w:pPr>
            <w:pStyle w:val="27"/>
            <w:tabs>
              <w:tab w:val="right" w:leader="dot" w:pos="8306"/>
            </w:tabs>
          </w:pPr>
          <w:r>
            <w:rPr>
              <w:rFonts w:ascii="Arial" w:hAnsi="Arial"/>
              <w:lang w:eastAsia="zh-CN"/>
            </w:rPr>
            <w:fldChar w:fldCharType="begin"/>
          </w:r>
          <w:r>
            <w:rPr>
              <w:rFonts w:ascii="Arial" w:hAnsi="Arial"/>
              <w:lang w:eastAsia="zh-CN"/>
            </w:rPr>
            <w:instrText xml:space="preserve"> HYPERLINK \l _Toc26463 </w:instrText>
          </w:r>
          <w:r>
            <w:rPr>
              <w:rFonts w:ascii="Arial" w:hAnsi="Arial"/>
              <w:lang w:eastAsia="zh-CN"/>
            </w:rPr>
            <w:fldChar w:fldCharType="separate"/>
          </w:r>
          <w:r>
            <w:rPr>
              <w:rFonts w:hint="eastAsia" w:ascii="黑体" w:hAnsi="黑体"/>
            </w:rPr>
            <w:t>5.1.2 主界面</w:t>
          </w:r>
          <w:r>
            <w:tab/>
          </w:r>
          <w:r>
            <w:fldChar w:fldCharType="begin"/>
          </w:r>
          <w:r>
            <w:instrText xml:space="preserve"> PAGEREF _Toc26463 \h </w:instrText>
          </w:r>
          <w:r>
            <w:fldChar w:fldCharType="separate"/>
          </w:r>
          <w:r>
            <w:t>17</w:t>
          </w:r>
          <w:r>
            <w:fldChar w:fldCharType="end"/>
          </w:r>
          <w:r>
            <w:rPr>
              <w:rFonts w:ascii="Arial" w:hAnsi="Arial"/>
              <w:lang w:eastAsia="zh-CN"/>
            </w:rPr>
            <w:fldChar w:fldCharType="end"/>
          </w:r>
        </w:p>
        <w:p w14:paraId="69FB9A4C">
          <w:pPr>
            <w:pStyle w:val="26"/>
            <w:tabs>
              <w:tab w:val="right" w:leader="dot" w:pos="8306"/>
            </w:tabs>
          </w:pPr>
          <w:r>
            <w:rPr>
              <w:rFonts w:ascii="Arial" w:hAnsi="Arial"/>
              <w:lang w:eastAsia="zh-CN"/>
            </w:rPr>
            <w:fldChar w:fldCharType="begin"/>
          </w:r>
          <w:r>
            <w:rPr>
              <w:rFonts w:ascii="Arial" w:hAnsi="Arial"/>
              <w:lang w:eastAsia="zh-CN"/>
            </w:rPr>
            <w:instrText xml:space="preserve"> HYPERLINK \l _Toc30583 </w:instrText>
          </w:r>
          <w:r>
            <w:rPr>
              <w:rFonts w:ascii="Arial" w:hAnsi="Arial"/>
              <w:lang w:eastAsia="zh-CN"/>
            </w:rPr>
            <w:fldChar w:fldCharType="separate"/>
          </w:r>
          <w:r>
            <w:rPr>
              <w:rFonts w:hint="eastAsia" w:ascii="黑体" w:hAnsi="黑体"/>
              <w:bCs/>
            </w:rPr>
            <w:t>5.2 快速入门</w:t>
          </w:r>
          <w:r>
            <w:tab/>
          </w:r>
          <w:r>
            <w:fldChar w:fldCharType="begin"/>
          </w:r>
          <w:r>
            <w:instrText xml:space="preserve"> PAGEREF _Toc30583 \h </w:instrText>
          </w:r>
          <w:r>
            <w:fldChar w:fldCharType="separate"/>
          </w:r>
          <w:r>
            <w:t>18</w:t>
          </w:r>
          <w:r>
            <w:fldChar w:fldCharType="end"/>
          </w:r>
          <w:r>
            <w:rPr>
              <w:rFonts w:ascii="Arial" w:hAnsi="Arial"/>
              <w:lang w:eastAsia="zh-CN"/>
            </w:rPr>
            <w:fldChar w:fldCharType="end"/>
          </w:r>
        </w:p>
        <w:p w14:paraId="289741C9">
          <w:pPr>
            <w:pStyle w:val="27"/>
            <w:tabs>
              <w:tab w:val="right" w:leader="dot" w:pos="8306"/>
            </w:tabs>
          </w:pPr>
          <w:r>
            <w:rPr>
              <w:rFonts w:ascii="Arial" w:hAnsi="Arial"/>
              <w:lang w:eastAsia="zh-CN"/>
            </w:rPr>
            <w:fldChar w:fldCharType="begin"/>
          </w:r>
          <w:r>
            <w:rPr>
              <w:rFonts w:ascii="Arial" w:hAnsi="Arial"/>
              <w:lang w:eastAsia="zh-CN"/>
            </w:rPr>
            <w:instrText xml:space="preserve"> HYPERLINK \l _Toc13228 </w:instrText>
          </w:r>
          <w:r>
            <w:rPr>
              <w:rFonts w:ascii="Arial" w:hAnsi="Arial"/>
              <w:lang w:eastAsia="zh-CN"/>
            </w:rPr>
            <w:fldChar w:fldCharType="separate"/>
          </w:r>
          <w:r>
            <w:rPr>
              <w:rFonts w:hint="eastAsia" w:ascii="黑体" w:hAnsi="黑体"/>
            </w:rPr>
            <w:t>5.2.1 录制</w:t>
          </w:r>
          <w:r>
            <w:tab/>
          </w:r>
          <w:r>
            <w:fldChar w:fldCharType="begin"/>
          </w:r>
          <w:r>
            <w:instrText xml:space="preserve"> PAGEREF _Toc13228 \h </w:instrText>
          </w:r>
          <w:r>
            <w:fldChar w:fldCharType="separate"/>
          </w:r>
          <w:r>
            <w:t>18</w:t>
          </w:r>
          <w:r>
            <w:fldChar w:fldCharType="end"/>
          </w:r>
          <w:r>
            <w:rPr>
              <w:rFonts w:ascii="Arial" w:hAnsi="Arial"/>
              <w:lang w:eastAsia="zh-CN"/>
            </w:rPr>
            <w:fldChar w:fldCharType="end"/>
          </w:r>
        </w:p>
        <w:p w14:paraId="3B5E5F4A">
          <w:pPr>
            <w:pStyle w:val="27"/>
            <w:tabs>
              <w:tab w:val="right" w:leader="dot" w:pos="8306"/>
            </w:tabs>
          </w:pPr>
          <w:r>
            <w:rPr>
              <w:rFonts w:ascii="Arial" w:hAnsi="Arial"/>
              <w:lang w:eastAsia="zh-CN"/>
            </w:rPr>
            <w:fldChar w:fldCharType="begin"/>
          </w:r>
          <w:r>
            <w:rPr>
              <w:rFonts w:ascii="Arial" w:hAnsi="Arial"/>
              <w:lang w:eastAsia="zh-CN"/>
            </w:rPr>
            <w:instrText xml:space="preserve"> HYPERLINK \l _Toc5318 </w:instrText>
          </w:r>
          <w:r>
            <w:rPr>
              <w:rFonts w:ascii="Arial" w:hAnsi="Arial"/>
              <w:lang w:eastAsia="zh-CN"/>
            </w:rPr>
            <w:fldChar w:fldCharType="separate"/>
          </w:r>
          <w:r>
            <w:rPr>
              <w:rFonts w:hint="eastAsia" w:ascii="黑体" w:hAnsi="黑体"/>
            </w:rPr>
            <w:t>5.2.2 推流</w:t>
          </w:r>
          <w:r>
            <w:tab/>
          </w:r>
          <w:r>
            <w:fldChar w:fldCharType="begin"/>
          </w:r>
          <w:r>
            <w:instrText xml:space="preserve"> PAGEREF _Toc5318 \h </w:instrText>
          </w:r>
          <w:r>
            <w:fldChar w:fldCharType="separate"/>
          </w:r>
          <w:r>
            <w:t>19</w:t>
          </w:r>
          <w:r>
            <w:fldChar w:fldCharType="end"/>
          </w:r>
          <w:r>
            <w:rPr>
              <w:rFonts w:ascii="Arial" w:hAnsi="Arial"/>
              <w:lang w:eastAsia="zh-CN"/>
            </w:rPr>
            <w:fldChar w:fldCharType="end"/>
          </w:r>
        </w:p>
        <w:p w14:paraId="2A7DA4C3">
          <w:pPr>
            <w:pStyle w:val="27"/>
            <w:tabs>
              <w:tab w:val="right" w:leader="dot" w:pos="8306"/>
            </w:tabs>
          </w:pPr>
          <w:r>
            <w:rPr>
              <w:rFonts w:ascii="Arial" w:hAnsi="Arial"/>
              <w:lang w:eastAsia="zh-CN"/>
            </w:rPr>
            <w:fldChar w:fldCharType="begin"/>
          </w:r>
          <w:r>
            <w:rPr>
              <w:rFonts w:ascii="Arial" w:hAnsi="Arial"/>
              <w:lang w:eastAsia="zh-CN"/>
            </w:rPr>
            <w:instrText xml:space="preserve"> HYPERLINK \l _Toc24253 </w:instrText>
          </w:r>
          <w:r>
            <w:rPr>
              <w:rFonts w:ascii="Arial" w:hAnsi="Arial"/>
              <w:lang w:eastAsia="zh-CN"/>
            </w:rPr>
            <w:fldChar w:fldCharType="separate"/>
          </w:r>
          <w:r>
            <w:rPr>
              <w:rFonts w:hint="eastAsia" w:ascii="黑体" w:hAnsi="黑体"/>
            </w:rPr>
            <w:t>5.2.3 分割</w:t>
          </w:r>
          <w:r>
            <w:tab/>
          </w:r>
          <w:r>
            <w:fldChar w:fldCharType="begin"/>
          </w:r>
          <w:r>
            <w:instrText xml:space="preserve"> PAGEREF _Toc24253 \h </w:instrText>
          </w:r>
          <w:r>
            <w:fldChar w:fldCharType="separate"/>
          </w:r>
          <w:r>
            <w:t>20</w:t>
          </w:r>
          <w:r>
            <w:fldChar w:fldCharType="end"/>
          </w:r>
          <w:r>
            <w:rPr>
              <w:rFonts w:ascii="Arial" w:hAnsi="Arial"/>
              <w:lang w:eastAsia="zh-CN"/>
            </w:rPr>
            <w:fldChar w:fldCharType="end"/>
          </w:r>
        </w:p>
        <w:p w14:paraId="0A88EA5D">
          <w:pPr>
            <w:pStyle w:val="27"/>
            <w:tabs>
              <w:tab w:val="right" w:leader="dot" w:pos="8306"/>
            </w:tabs>
          </w:pPr>
          <w:r>
            <w:rPr>
              <w:rFonts w:ascii="Arial" w:hAnsi="Arial"/>
              <w:lang w:eastAsia="zh-CN"/>
            </w:rPr>
            <w:fldChar w:fldCharType="begin"/>
          </w:r>
          <w:r>
            <w:rPr>
              <w:rFonts w:ascii="Arial" w:hAnsi="Arial"/>
              <w:lang w:eastAsia="zh-CN"/>
            </w:rPr>
            <w:instrText xml:space="preserve"> HYPERLINK \l _Toc28086 </w:instrText>
          </w:r>
          <w:r>
            <w:rPr>
              <w:rFonts w:ascii="Arial" w:hAnsi="Arial"/>
              <w:lang w:eastAsia="zh-CN"/>
            </w:rPr>
            <w:fldChar w:fldCharType="separate"/>
          </w:r>
          <w:r>
            <w:rPr>
              <w:rFonts w:hint="eastAsia" w:ascii="黑体" w:hAnsi="黑体"/>
            </w:rPr>
            <w:t>5.2.4 特效</w:t>
          </w:r>
          <w:r>
            <w:tab/>
          </w:r>
          <w:r>
            <w:fldChar w:fldCharType="begin"/>
          </w:r>
          <w:r>
            <w:instrText xml:space="preserve"> PAGEREF _Toc28086 \h </w:instrText>
          </w:r>
          <w:r>
            <w:fldChar w:fldCharType="separate"/>
          </w:r>
          <w:r>
            <w:t>22</w:t>
          </w:r>
          <w:r>
            <w:fldChar w:fldCharType="end"/>
          </w:r>
          <w:r>
            <w:rPr>
              <w:rFonts w:ascii="Arial" w:hAnsi="Arial"/>
              <w:lang w:eastAsia="zh-CN"/>
            </w:rPr>
            <w:fldChar w:fldCharType="end"/>
          </w:r>
        </w:p>
        <w:p w14:paraId="0299A4E7">
          <w:pPr>
            <w:pStyle w:val="27"/>
            <w:tabs>
              <w:tab w:val="right" w:leader="dot" w:pos="8306"/>
            </w:tabs>
          </w:pPr>
          <w:r>
            <w:rPr>
              <w:rFonts w:ascii="Arial" w:hAnsi="Arial"/>
              <w:lang w:eastAsia="zh-CN"/>
            </w:rPr>
            <w:fldChar w:fldCharType="begin"/>
          </w:r>
          <w:r>
            <w:rPr>
              <w:rFonts w:ascii="Arial" w:hAnsi="Arial"/>
              <w:lang w:eastAsia="zh-CN"/>
            </w:rPr>
            <w:instrText xml:space="preserve"> HYPERLINK \l _Toc7198 </w:instrText>
          </w:r>
          <w:r>
            <w:rPr>
              <w:rFonts w:ascii="Arial" w:hAnsi="Arial"/>
              <w:lang w:eastAsia="zh-CN"/>
            </w:rPr>
            <w:fldChar w:fldCharType="separate"/>
          </w:r>
          <w:r>
            <w:rPr>
              <w:rFonts w:hint="eastAsia" w:ascii="黑体" w:hAnsi="黑体"/>
            </w:rPr>
            <w:t>5.2.5 切换</w:t>
          </w:r>
          <w:r>
            <w:tab/>
          </w:r>
          <w:r>
            <w:fldChar w:fldCharType="begin"/>
          </w:r>
          <w:r>
            <w:instrText xml:space="preserve"> PAGEREF _Toc7198 \h </w:instrText>
          </w:r>
          <w:r>
            <w:fldChar w:fldCharType="separate"/>
          </w:r>
          <w:r>
            <w:t>23</w:t>
          </w:r>
          <w:r>
            <w:fldChar w:fldCharType="end"/>
          </w:r>
          <w:r>
            <w:rPr>
              <w:rFonts w:ascii="Arial" w:hAnsi="Arial"/>
              <w:lang w:eastAsia="zh-CN"/>
            </w:rPr>
            <w:fldChar w:fldCharType="end"/>
          </w:r>
        </w:p>
        <w:p w14:paraId="67823518">
          <w:pPr>
            <w:pStyle w:val="27"/>
            <w:tabs>
              <w:tab w:val="right" w:leader="dot" w:pos="8306"/>
            </w:tabs>
          </w:pPr>
          <w:r>
            <w:rPr>
              <w:rFonts w:ascii="Arial" w:hAnsi="Arial"/>
              <w:lang w:eastAsia="zh-CN"/>
            </w:rPr>
            <w:fldChar w:fldCharType="begin"/>
          </w:r>
          <w:r>
            <w:rPr>
              <w:rFonts w:ascii="Arial" w:hAnsi="Arial"/>
              <w:lang w:eastAsia="zh-CN"/>
            </w:rPr>
            <w:instrText xml:space="preserve"> HYPERLINK \l _Toc22818 </w:instrText>
          </w:r>
          <w:r>
            <w:rPr>
              <w:rFonts w:ascii="Arial" w:hAnsi="Arial"/>
              <w:lang w:eastAsia="zh-CN"/>
            </w:rPr>
            <w:fldChar w:fldCharType="separate"/>
          </w:r>
          <w:r>
            <w:rPr>
              <w:rFonts w:hint="eastAsia" w:ascii="黑体" w:hAnsi="黑体"/>
            </w:rPr>
            <w:t>5.2.6 资源通道</w:t>
          </w:r>
          <w:r>
            <w:tab/>
          </w:r>
          <w:r>
            <w:fldChar w:fldCharType="begin"/>
          </w:r>
          <w:r>
            <w:instrText xml:space="preserve"> PAGEREF _Toc22818 \h </w:instrText>
          </w:r>
          <w:r>
            <w:fldChar w:fldCharType="separate"/>
          </w:r>
          <w:r>
            <w:t>24</w:t>
          </w:r>
          <w:r>
            <w:fldChar w:fldCharType="end"/>
          </w:r>
          <w:r>
            <w:rPr>
              <w:rFonts w:ascii="Arial" w:hAnsi="Arial"/>
              <w:lang w:eastAsia="zh-CN"/>
            </w:rPr>
            <w:fldChar w:fldCharType="end"/>
          </w:r>
        </w:p>
        <w:p w14:paraId="095C7F6E">
          <w:pPr>
            <w:pStyle w:val="27"/>
            <w:tabs>
              <w:tab w:val="right" w:leader="dot" w:pos="8306"/>
            </w:tabs>
          </w:pPr>
          <w:r>
            <w:rPr>
              <w:rFonts w:ascii="Arial" w:hAnsi="Arial"/>
              <w:lang w:eastAsia="zh-CN"/>
            </w:rPr>
            <w:fldChar w:fldCharType="begin"/>
          </w:r>
          <w:r>
            <w:rPr>
              <w:rFonts w:ascii="Arial" w:hAnsi="Arial"/>
              <w:lang w:eastAsia="zh-CN"/>
            </w:rPr>
            <w:instrText xml:space="preserve"> HYPERLINK \l _Toc31436 </w:instrText>
          </w:r>
          <w:r>
            <w:rPr>
              <w:rFonts w:ascii="Arial" w:hAnsi="Arial"/>
              <w:lang w:eastAsia="zh-CN"/>
            </w:rPr>
            <w:fldChar w:fldCharType="separate"/>
          </w:r>
          <w:r>
            <w:rPr>
              <w:rFonts w:hint="eastAsia" w:ascii="黑体" w:hAnsi="黑体"/>
            </w:rPr>
            <w:t>5.2.8 一键启动</w:t>
          </w:r>
          <w:r>
            <w:tab/>
          </w:r>
          <w:r>
            <w:fldChar w:fldCharType="begin"/>
          </w:r>
          <w:r>
            <w:instrText xml:space="preserve"> PAGEREF _Toc31436 \h </w:instrText>
          </w:r>
          <w:r>
            <w:fldChar w:fldCharType="separate"/>
          </w:r>
          <w:r>
            <w:t>26</w:t>
          </w:r>
          <w:r>
            <w:fldChar w:fldCharType="end"/>
          </w:r>
          <w:r>
            <w:rPr>
              <w:rFonts w:ascii="Arial" w:hAnsi="Arial"/>
              <w:lang w:eastAsia="zh-CN"/>
            </w:rPr>
            <w:fldChar w:fldCharType="end"/>
          </w:r>
        </w:p>
        <w:p w14:paraId="7BF55067">
          <w:pPr>
            <w:pStyle w:val="27"/>
            <w:tabs>
              <w:tab w:val="right" w:leader="dot" w:pos="8306"/>
            </w:tabs>
          </w:pPr>
          <w:r>
            <w:rPr>
              <w:rFonts w:ascii="Arial" w:hAnsi="Arial"/>
              <w:lang w:eastAsia="zh-CN"/>
            </w:rPr>
            <w:fldChar w:fldCharType="begin"/>
          </w:r>
          <w:r>
            <w:rPr>
              <w:rFonts w:ascii="Arial" w:hAnsi="Arial"/>
              <w:lang w:eastAsia="zh-CN"/>
            </w:rPr>
            <w:instrText xml:space="preserve"> HYPERLINK \l _Toc14170 </w:instrText>
          </w:r>
          <w:r>
            <w:rPr>
              <w:rFonts w:ascii="Arial" w:hAnsi="Arial"/>
              <w:lang w:eastAsia="zh-CN"/>
            </w:rPr>
            <w:fldChar w:fldCharType="separate"/>
          </w:r>
          <w:r>
            <w:rPr>
              <w:rFonts w:hint="eastAsia" w:ascii="黑体" w:hAnsi="黑体"/>
            </w:rPr>
            <w:t>5.2.9 云台控制</w:t>
          </w:r>
          <w:r>
            <w:tab/>
          </w:r>
          <w:r>
            <w:fldChar w:fldCharType="begin"/>
          </w:r>
          <w:r>
            <w:instrText xml:space="preserve"> PAGEREF _Toc14170 \h </w:instrText>
          </w:r>
          <w:r>
            <w:fldChar w:fldCharType="separate"/>
          </w:r>
          <w:r>
            <w:t>26</w:t>
          </w:r>
          <w:r>
            <w:fldChar w:fldCharType="end"/>
          </w:r>
          <w:r>
            <w:rPr>
              <w:rFonts w:ascii="Arial" w:hAnsi="Arial"/>
              <w:lang w:eastAsia="zh-CN"/>
            </w:rPr>
            <w:fldChar w:fldCharType="end"/>
          </w:r>
        </w:p>
        <w:p w14:paraId="3B00EDB9">
          <w:pPr>
            <w:pStyle w:val="27"/>
            <w:tabs>
              <w:tab w:val="right" w:leader="dot" w:pos="8306"/>
            </w:tabs>
          </w:pPr>
          <w:r>
            <w:rPr>
              <w:rFonts w:ascii="Arial" w:hAnsi="Arial"/>
              <w:lang w:eastAsia="zh-CN"/>
            </w:rPr>
            <w:fldChar w:fldCharType="begin"/>
          </w:r>
          <w:r>
            <w:rPr>
              <w:rFonts w:ascii="Arial" w:hAnsi="Arial"/>
              <w:lang w:eastAsia="zh-CN"/>
            </w:rPr>
            <w:instrText xml:space="preserve"> HYPERLINK \l _Toc23041 </w:instrText>
          </w:r>
          <w:r>
            <w:rPr>
              <w:rFonts w:ascii="Arial" w:hAnsi="Arial"/>
              <w:lang w:eastAsia="zh-CN"/>
            </w:rPr>
            <w:fldChar w:fldCharType="separate"/>
          </w:r>
          <w:r>
            <w:rPr>
              <w:rFonts w:hint="eastAsia" w:ascii="黑体" w:hAnsi="黑体"/>
            </w:rPr>
            <w:t xml:space="preserve">5.2.10 </w:t>
          </w:r>
          <w:r>
            <w:rPr>
              <w:rFonts w:hint="eastAsia" w:ascii="Arial Unicode MS" w:hAnsi="Arial Unicode MS" w:eastAsia="Arial Unicode MS" w:cs="Arial Unicode MS"/>
            </w:rPr>
            <w:t xml:space="preserve">PGM &amp; PGM2 </w:t>
          </w:r>
          <w:r>
            <w:rPr>
              <w:rFonts w:hint="eastAsia" w:ascii="黑体" w:hAnsi="黑体"/>
            </w:rPr>
            <w:t>通道切换</w:t>
          </w:r>
          <w:r>
            <w:tab/>
          </w:r>
          <w:r>
            <w:fldChar w:fldCharType="begin"/>
          </w:r>
          <w:r>
            <w:instrText xml:space="preserve"> PAGEREF _Toc23041 \h </w:instrText>
          </w:r>
          <w:r>
            <w:fldChar w:fldCharType="separate"/>
          </w:r>
          <w:r>
            <w:t>28</w:t>
          </w:r>
          <w:r>
            <w:fldChar w:fldCharType="end"/>
          </w:r>
          <w:r>
            <w:rPr>
              <w:rFonts w:ascii="Arial" w:hAnsi="Arial"/>
              <w:lang w:eastAsia="zh-CN"/>
            </w:rPr>
            <w:fldChar w:fldCharType="end"/>
          </w:r>
        </w:p>
        <w:p w14:paraId="33E3085E">
          <w:pPr>
            <w:pStyle w:val="26"/>
            <w:tabs>
              <w:tab w:val="right" w:leader="dot" w:pos="8306"/>
            </w:tabs>
          </w:pPr>
          <w:r>
            <w:rPr>
              <w:rFonts w:ascii="Arial" w:hAnsi="Arial"/>
              <w:lang w:eastAsia="zh-CN"/>
            </w:rPr>
            <w:fldChar w:fldCharType="begin"/>
          </w:r>
          <w:r>
            <w:rPr>
              <w:rFonts w:ascii="Arial" w:hAnsi="Arial"/>
              <w:lang w:eastAsia="zh-CN"/>
            </w:rPr>
            <w:instrText xml:space="preserve"> HYPERLINK \l _Toc29258 </w:instrText>
          </w:r>
          <w:r>
            <w:rPr>
              <w:rFonts w:ascii="Arial" w:hAnsi="Arial"/>
              <w:lang w:eastAsia="zh-CN"/>
            </w:rPr>
            <w:fldChar w:fldCharType="separate"/>
          </w:r>
          <w:r>
            <w:rPr>
              <w:rFonts w:hint="eastAsia" w:ascii="黑体" w:hAnsi="黑体"/>
              <w:bCs/>
            </w:rPr>
            <w:t>5.3 系统功能</w:t>
          </w:r>
          <w:r>
            <w:tab/>
          </w:r>
          <w:r>
            <w:fldChar w:fldCharType="begin"/>
          </w:r>
          <w:r>
            <w:instrText xml:space="preserve"> PAGEREF _Toc29258 \h </w:instrText>
          </w:r>
          <w:r>
            <w:fldChar w:fldCharType="separate"/>
          </w:r>
          <w:r>
            <w:t>28</w:t>
          </w:r>
          <w:r>
            <w:fldChar w:fldCharType="end"/>
          </w:r>
          <w:r>
            <w:rPr>
              <w:rFonts w:ascii="Arial" w:hAnsi="Arial"/>
              <w:lang w:eastAsia="zh-CN"/>
            </w:rPr>
            <w:fldChar w:fldCharType="end"/>
          </w:r>
        </w:p>
        <w:p w14:paraId="32EACAD7">
          <w:pPr>
            <w:pStyle w:val="27"/>
            <w:tabs>
              <w:tab w:val="right" w:leader="dot" w:pos="8306"/>
            </w:tabs>
          </w:pPr>
          <w:r>
            <w:rPr>
              <w:rFonts w:ascii="Arial" w:hAnsi="Arial"/>
              <w:lang w:eastAsia="zh-CN"/>
            </w:rPr>
            <w:fldChar w:fldCharType="begin"/>
          </w:r>
          <w:r>
            <w:rPr>
              <w:rFonts w:ascii="Arial" w:hAnsi="Arial"/>
              <w:lang w:eastAsia="zh-CN"/>
            </w:rPr>
            <w:instrText xml:space="preserve"> HYPERLINK \l _Toc19746 </w:instrText>
          </w:r>
          <w:r>
            <w:rPr>
              <w:rFonts w:ascii="Arial" w:hAnsi="Arial"/>
              <w:lang w:eastAsia="zh-CN"/>
            </w:rPr>
            <w:fldChar w:fldCharType="separate"/>
          </w:r>
          <w:r>
            <w:rPr>
              <w:rFonts w:hint="eastAsia" w:ascii="黑体" w:hAnsi="黑体"/>
            </w:rPr>
            <w:t>5.3.1 通道模块</w:t>
          </w:r>
          <w:r>
            <w:tab/>
          </w:r>
          <w:r>
            <w:fldChar w:fldCharType="begin"/>
          </w:r>
          <w:r>
            <w:instrText xml:space="preserve"> PAGEREF _Toc19746 \h </w:instrText>
          </w:r>
          <w:r>
            <w:fldChar w:fldCharType="separate"/>
          </w:r>
          <w:r>
            <w:t>29</w:t>
          </w:r>
          <w:r>
            <w:fldChar w:fldCharType="end"/>
          </w:r>
          <w:r>
            <w:rPr>
              <w:rFonts w:ascii="Arial" w:hAnsi="Arial"/>
              <w:lang w:eastAsia="zh-CN"/>
            </w:rPr>
            <w:fldChar w:fldCharType="end"/>
          </w:r>
        </w:p>
        <w:p w14:paraId="3AD15E64">
          <w:pPr>
            <w:pStyle w:val="27"/>
            <w:tabs>
              <w:tab w:val="right" w:leader="dot" w:pos="8306"/>
            </w:tabs>
          </w:pPr>
          <w:r>
            <w:rPr>
              <w:rFonts w:ascii="Arial" w:hAnsi="Arial"/>
              <w:lang w:eastAsia="zh-CN"/>
            </w:rPr>
            <w:fldChar w:fldCharType="begin"/>
          </w:r>
          <w:r>
            <w:rPr>
              <w:rFonts w:ascii="Arial" w:hAnsi="Arial"/>
              <w:lang w:eastAsia="zh-CN"/>
            </w:rPr>
            <w:instrText xml:space="preserve"> HYPERLINK \l _Toc9260 </w:instrText>
          </w:r>
          <w:r>
            <w:rPr>
              <w:rFonts w:ascii="Arial" w:hAnsi="Arial"/>
              <w:lang w:eastAsia="zh-CN"/>
            </w:rPr>
            <w:fldChar w:fldCharType="separate"/>
          </w:r>
          <w:r>
            <w:rPr>
              <w:rFonts w:hint="eastAsia" w:ascii="黑体" w:hAnsi="黑体"/>
            </w:rPr>
            <w:t>5.3.2 系统设置</w:t>
          </w:r>
          <w:r>
            <w:tab/>
          </w:r>
          <w:r>
            <w:fldChar w:fldCharType="begin"/>
          </w:r>
          <w:r>
            <w:instrText xml:space="preserve"> PAGEREF _Toc9260 \h </w:instrText>
          </w:r>
          <w:r>
            <w:fldChar w:fldCharType="separate"/>
          </w:r>
          <w:r>
            <w:t>30</w:t>
          </w:r>
          <w:r>
            <w:fldChar w:fldCharType="end"/>
          </w:r>
          <w:r>
            <w:rPr>
              <w:rFonts w:ascii="Arial" w:hAnsi="Arial"/>
              <w:lang w:eastAsia="zh-CN"/>
            </w:rPr>
            <w:fldChar w:fldCharType="end"/>
          </w:r>
        </w:p>
        <w:p w14:paraId="11AD4A3B">
          <w:pPr>
            <w:pStyle w:val="27"/>
            <w:tabs>
              <w:tab w:val="right" w:leader="dot" w:pos="8306"/>
            </w:tabs>
          </w:pPr>
          <w:r>
            <w:rPr>
              <w:rFonts w:ascii="Arial" w:hAnsi="Arial"/>
              <w:lang w:eastAsia="zh-CN"/>
            </w:rPr>
            <w:fldChar w:fldCharType="begin"/>
          </w:r>
          <w:r>
            <w:rPr>
              <w:rFonts w:ascii="Arial" w:hAnsi="Arial"/>
              <w:lang w:eastAsia="zh-CN"/>
            </w:rPr>
            <w:instrText xml:space="preserve"> HYPERLINK \l _Toc12363 </w:instrText>
          </w:r>
          <w:r>
            <w:rPr>
              <w:rFonts w:ascii="Arial" w:hAnsi="Arial"/>
              <w:lang w:eastAsia="zh-CN"/>
            </w:rPr>
            <w:fldChar w:fldCharType="separate"/>
          </w:r>
          <w:r>
            <w:rPr>
              <w:rFonts w:hint="eastAsia" w:ascii="黑体" w:hAnsi="黑体"/>
            </w:rPr>
            <w:t>5.3.3 文件管理</w:t>
          </w:r>
          <w:r>
            <w:tab/>
          </w:r>
          <w:r>
            <w:fldChar w:fldCharType="begin"/>
          </w:r>
          <w:r>
            <w:instrText xml:space="preserve"> PAGEREF _Toc12363 \h </w:instrText>
          </w:r>
          <w:r>
            <w:fldChar w:fldCharType="separate"/>
          </w:r>
          <w:r>
            <w:t>31</w:t>
          </w:r>
          <w:r>
            <w:fldChar w:fldCharType="end"/>
          </w:r>
          <w:r>
            <w:rPr>
              <w:rFonts w:ascii="Arial" w:hAnsi="Arial"/>
              <w:lang w:eastAsia="zh-CN"/>
            </w:rPr>
            <w:fldChar w:fldCharType="end"/>
          </w:r>
        </w:p>
        <w:p w14:paraId="5BE10A93">
          <w:pPr>
            <w:pStyle w:val="27"/>
            <w:tabs>
              <w:tab w:val="right" w:leader="dot" w:pos="8306"/>
            </w:tabs>
          </w:pPr>
          <w:r>
            <w:rPr>
              <w:rFonts w:ascii="Arial" w:hAnsi="Arial"/>
              <w:lang w:eastAsia="zh-CN"/>
            </w:rPr>
            <w:fldChar w:fldCharType="begin"/>
          </w:r>
          <w:r>
            <w:rPr>
              <w:rFonts w:ascii="Arial" w:hAnsi="Arial"/>
              <w:lang w:eastAsia="zh-CN"/>
            </w:rPr>
            <w:instrText xml:space="preserve"> HYPERLINK \l _Toc16488 </w:instrText>
          </w:r>
          <w:r>
            <w:rPr>
              <w:rFonts w:ascii="Arial" w:hAnsi="Arial"/>
              <w:lang w:eastAsia="zh-CN"/>
            </w:rPr>
            <w:fldChar w:fldCharType="separate"/>
          </w:r>
          <w:r>
            <w:rPr>
              <w:rFonts w:hint="eastAsia" w:ascii="黑体" w:hAnsi="黑体"/>
            </w:rPr>
            <w:t>5.3.4 用户管理</w:t>
          </w:r>
          <w:r>
            <w:tab/>
          </w:r>
          <w:r>
            <w:fldChar w:fldCharType="begin"/>
          </w:r>
          <w:r>
            <w:instrText xml:space="preserve"> PAGEREF _Toc16488 \h </w:instrText>
          </w:r>
          <w:r>
            <w:fldChar w:fldCharType="separate"/>
          </w:r>
          <w:r>
            <w:t>32</w:t>
          </w:r>
          <w:r>
            <w:fldChar w:fldCharType="end"/>
          </w:r>
          <w:r>
            <w:rPr>
              <w:rFonts w:ascii="Arial" w:hAnsi="Arial"/>
              <w:lang w:eastAsia="zh-CN"/>
            </w:rPr>
            <w:fldChar w:fldCharType="end"/>
          </w:r>
        </w:p>
        <w:p w14:paraId="5DB1D38C">
          <w:pPr>
            <w:pStyle w:val="27"/>
            <w:tabs>
              <w:tab w:val="right" w:leader="dot" w:pos="8306"/>
            </w:tabs>
          </w:pPr>
          <w:r>
            <w:rPr>
              <w:rFonts w:ascii="Arial" w:hAnsi="Arial"/>
              <w:lang w:eastAsia="zh-CN"/>
            </w:rPr>
            <w:fldChar w:fldCharType="begin"/>
          </w:r>
          <w:r>
            <w:rPr>
              <w:rFonts w:ascii="Arial" w:hAnsi="Arial"/>
              <w:lang w:eastAsia="zh-CN"/>
            </w:rPr>
            <w:instrText xml:space="preserve"> HYPERLINK \l _Toc31247 </w:instrText>
          </w:r>
          <w:r>
            <w:rPr>
              <w:rFonts w:ascii="Arial" w:hAnsi="Arial"/>
              <w:lang w:eastAsia="zh-CN"/>
            </w:rPr>
            <w:fldChar w:fldCharType="separate"/>
          </w:r>
          <w:r>
            <w:rPr>
              <w:rFonts w:hint="eastAsia" w:ascii="黑体" w:hAnsi="黑体"/>
            </w:rPr>
            <w:t>5.3.5 课程信息</w:t>
          </w:r>
          <w:r>
            <w:tab/>
          </w:r>
          <w:r>
            <w:fldChar w:fldCharType="begin"/>
          </w:r>
          <w:r>
            <w:instrText xml:space="preserve"> PAGEREF _Toc31247 \h </w:instrText>
          </w:r>
          <w:r>
            <w:fldChar w:fldCharType="separate"/>
          </w:r>
          <w:r>
            <w:t>33</w:t>
          </w:r>
          <w:r>
            <w:fldChar w:fldCharType="end"/>
          </w:r>
          <w:r>
            <w:rPr>
              <w:rFonts w:ascii="Arial" w:hAnsi="Arial"/>
              <w:lang w:eastAsia="zh-CN"/>
            </w:rPr>
            <w:fldChar w:fldCharType="end"/>
          </w:r>
        </w:p>
        <w:p w14:paraId="123A6909">
          <w:pPr>
            <w:pStyle w:val="27"/>
            <w:tabs>
              <w:tab w:val="right" w:leader="dot" w:pos="8306"/>
            </w:tabs>
          </w:pPr>
          <w:r>
            <w:rPr>
              <w:rFonts w:ascii="Arial" w:hAnsi="Arial"/>
              <w:lang w:eastAsia="zh-CN"/>
            </w:rPr>
            <w:fldChar w:fldCharType="begin"/>
          </w:r>
          <w:r>
            <w:rPr>
              <w:rFonts w:ascii="Arial" w:hAnsi="Arial"/>
              <w:lang w:eastAsia="zh-CN"/>
            </w:rPr>
            <w:instrText xml:space="preserve"> HYPERLINK \l _Toc14542 </w:instrText>
          </w:r>
          <w:r>
            <w:rPr>
              <w:rFonts w:ascii="Arial" w:hAnsi="Arial"/>
              <w:lang w:eastAsia="zh-CN"/>
            </w:rPr>
            <w:fldChar w:fldCharType="separate"/>
          </w:r>
          <w:r>
            <w:tab/>
          </w:r>
          <w:r>
            <w:fldChar w:fldCharType="begin"/>
          </w:r>
          <w:r>
            <w:instrText xml:space="preserve"> PAGEREF _Toc14542 \h </w:instrText>
          </w:r>
          <w:r>
            <w:fldChar w:fldCharType="separate"/>
          </w:r>
          <w:r>
            <w:t>33</w:t>
          </w:r>
          <w:r>
            <w:fldChar w:fldCharType="end"/>
          </w:r>
          <w:r>
            <w:rPr>
              <w:rFonts w:ascii="Arial" w:hAnsi="Arial"/>
              <w:lang w:eastAsia="zh-CN"/>
            </w:rPr>
            <w:fldChar w:fldCharType="end"/>
          </w:r>
        </w:p>
        <w:p w14:paraId="586F7A5B">
          <w:pPr>
            <w:pStyle w:val="27"/>
            <w:tabs>
              <w:tab w:val="right" w:leader="dot" w:pos="8306"/>
            </w:tabs>
          </w:pPr>
          <w:r>
            <w:rPr>
              <w:rFonts w:ascii="Arial" w:hAnsi="Arial"/>
              <w:lang w:eastAsia="zh-CN"/>
            </w:rPr>
            <w:fldChar w:fldCharType="begin"/>
          </w:r>
          <w:r>
            <w:rPr>
              <w:rFonts w:ascii="Arial" w:hAnsi="Arial"/>
              <w:lang w:eastAsia="zh-CN"/>
            </w:rPr>
            <w:instrText xml:space="preserve"> HYPERLINK \l _Toc31846 </w:instrText>
          </w:r>
          <w:r>
            <w:rPr>
              <w:rFonts w:ascii="Arial" w:hAnsi="Arial"/>
              <w:lang w:eastAsia="zh-CN"/>
            </w:rPr>
            <w:fldChar w:fldCharType="separate"/>
          </w:r>
          <w:r>
            <w:rPr>
              <w:rFonts w:hint="eastAsia" w:ascii="黑体" w:hAnsi="黑体"/>
            </w:rPr>
            <w:t>5.3.6 系统功能设置</w:t>
          </w:r>
          <w:r>
            <w:tab/>
          </w:r>
          <w:r>
            <w:fldChar w:fldCharType="begin"/>
          </w:r>
          <w:r>
            <w:instrText xml:space="preserve"> PAGEREF _Toc31846 \h </w:instrText>
          </w:r>
          <w:r>
            <w:fldChar w:fldCharType="separate"/>
          </w:r>
          <w:r>
            <w:t>34</w:t>
          </w:r>
          <w:r>
            <w:fldChar w:fldCharType="end"/>
          </w:r>
          <w:r>
            <w:rPr>
              <w:rFonts w:ascii="Arial" w:hAnsi="Arial"/>
              <w:lang w:eastAsia="zh-CN"/>
            </w:rPr>
            <w:fldChar w:fldCharType="end"/>
          </w:r>
        </w:p>
        <w:p w14:paraId="38EF404A">
          <w:pPr>
            <w:pStyle w:val="27"/>
            <w:tabs>
              <w:tab w:val="right" w:leader="dot" w:pos="8306"/>
            </w:tabs>
          </w:pPr>
          <w:r>
            <w:rPr>
              <w:rFonts w:ascii="Arial" w:hAnsi="Arial"/>
              <w:lang w:eastAsia="zh-CN"/>
            </w:rPr>
            <w:fldChar w:fldCharType="begin"/>
          </w:r>
          <w:r>
            <w:rPr>
              <w:rFonts w:ascii="Arial" w:hAnsi="Arial"/>
              <w:lang w:eastAsia="zh-CN"/>
            </w:rPr>
            <w:instrText xml:space="preserve"> HYPERLINK \l _Toc10580 </w:instrText>
          </w:r>
          <w:r>
            <w:rPr>
              <w:rFonts w:ascii="Arial" w:hAnsi="Arial"/>
              <w:lang w:eastAsia="zh-CN"/>
            </w:rPr>
            <w:fldChar w:fldCharType="separate"/>
          </w:r>
          <w:r>
            <w:rPr>
              <w:rFonts w:hint="eastAsia" w:ascii="黑体" w:hAnsi="黑体"/>
            </w:rPr>
            <w:t>5.3.6.1 录像设置</w:t>
          </w:r>
          <w:r>
            <w:tab/>
          </w:r>
          <w:r>
            <w:fldChar w:fldCharType="begin"/>
          </w:r>
          <w:r>
            <w:instrText xml:space="preserve"> PAGEREF _Toc10580 \h </w:instrText>
          </w:r>
          <w:r>
            <w:fldChar w:fldCharType="separate"/>
          </w:r>
          <w:r>
            <w:t>35</w:t>
          </w:r>
          <w:r>
            <w:fldChar w:fldCharType="end"/>
          </w:r>
          <w:r>
            <w:rPr>
              <w:rFonts w:ascii="Arial" w:hAnsi="Arial"/>
              <w:lang w:eastAsia="zh-CN"/>
            </w:rPr>
            <w:fldChar w:fldCharType="end"/>
          </w:r>
        </w:p>
        <w:p w14:paraId="702D4374">
          <w:pPr>
            <w:pStyle w:val="27"/>
            <w:tabs>
              <w:tab w:val="right" w:leader="dot" w:pos="8306"/>
            </w:tabs>
          </w:pPr>
          <w:r>
            <w:rPr>
              <w:rFonts w:ascii="Arial" w:hAnsi="Arial"/>
              <w:lang w:eastAsia="zh-CN"/>
            </w:rPr>
            <w:fldChar w:fldCharType="begin"/>
          </w:r>
          <w:r>
            <w:rPr>
              <w:rFonts w:ascii="Arial" w:hAnsi="Arial"/>
              <w:lang w:eastAsia="zh-CN"/>
            </w:rPr>
            <w:instrText xml:space="preserve"> HYPERLINK \l _Toc5598 </w:instrText>
          </w:r>
          <w:r>
            <w:rPr>
              <w:rFonts w:ascii="Arial" w:hAnsi="Arial"/>
              <w:lang w:eastAsia="zh-CN"/>
            </w:rPr>
            <w:fldChar w:fldCharType="separate"/>
          </w:r>
          <w:r>
            <w:rPr>
              <w:rFonts w:hint="eastAsia" w:ascii="黑体" w:hAnsi="黑体"/>
            </w:rPr>
            <w:t>5.3.6.1.1 音频编码设置</w:t>
          </w:r>
          <w:r>
            <w:tab/>
          </w:r>
          <w:r>
            <w:fldChar w:fldCharType="begin"/>
          </w:r>
          <w:r>
            <w:instrText xml:space="preserve"> PAGEREF _Toc5598 \h </w:instrText>
          </w:r>
          <w:r>
            <w:fldChar w:fldCharType="separate"/>
          </w:r>
          <w:r>
            <w:t>36</w:t>
          </w:r>
          <w:r>
            <w:fldChar w:fldCharType="end"/>
          </w:r>
          <w:r>
            <w:rPr>
              <w:rFonts w:ascii="Arial" w:hAnsi="Arial"/>
              <w:lang w:eastAsia="zh-CN"/>
            </w:rPr>
            <w:fldChar w:fldCharType="end"/>
          </w:r>
        </w:p>
        <w:p w14:paraId="7C126A2B">
          <w:pPr>
            <w:pStyle w:val="27"/>
            <w:tabs>
              <w:tab w:val="right" w:leader="dot" w:pos="8306"/>
            </w:tabs>
          </w:pPr>
          <w:r>
            <w:rPr>
              <w:rFonts w:ascii="Arial" w:hAnsi="Arial"/>
              <w:lang w:eastAsia="zh-CN"/>
            </w:rPr>
            <w:fldChar w:fldCharType="begin"/>
          </w:r>
          <w:r>
            <w:rPr>
              <w:rFonts w:ascii="Arial" w:hAnsi="Arial"/>
              <w:lang w:eastAsia="zh-CN"/>
            </w:rPr>
            <w:instrText xml:space="preserve"> HYPERLINK \l _Toc9970 </w:instrText>
          </w:r>
          <w:r>
            <w:rPr>
              <w:rFonts w:ascii="Arial" w:hAnsi="Arial"/>
              <w:lang w:eastAsia="zh-CN"/>
            </w:rPr>
            <w:fldChar w:fldCharType="separate"/>
          </w:r>
          <w:r>
            <w:rPr>
              <w:rFonts w:hint="eastAsia" w:ascii="黑体" w:hAnsi="黑体"/>
            </w:rPr>
            <w:t>5.3.6.1.2 定时录像</w:t>
          </w:r>
          <w:r>
            <w:t xml:space="preserve"> </w:t>
          </w:r>
          <w:r>
            <w:tab/>
          </w:r>
          <w:r>
            <w:fldChar w:fldCharType="begin"/>
          </w:r>
          <w:r>
            <w:instrText xml:space="preserve"> PAGEREF _Toc9970 \h </w:instrText>
          </w:r>
          <w:r>
            <w:fldChar w:fldCharType="separate"/>
          </w:r>
          <w:r>
            <w:t>37</w:t>
          </w:r>
          <w:r>
            <w:fldChar w:fldCharType="end"/>
          </w:r>
          <w:r>
            <w:rPr>
              <w:rFonts w:ascii="Arial" w:hAnsi="Arial"/>
              <w:lang w:eastAsia="zh-CN"/>
            </w:rPr>
            <w:fldChar w:fldCharType="end"/>
          </w:r>
        </w:p>
        <w:p w14:paraId="1DE10FA5">
          <w:pPr>
            <w:pStyle w:val="27"/>
            <w:tabs>
              <w:tab w:val="right" w:leader="dot" w:pos="8306"/>
            </w:tabs>
          </w:pPr>
          <w:r>
            <w:rPr>
              <w:rFonts w:ascii="Arial" w:hAnsi="Arial"/>
              <w:lang w:eastAsia="zh-CN"/>
            </w:rPr>
            <w:fldChar w:fldCharType="begin"/>
          </w:r>
          <w:r>
            <w:rPr>
              <w:rFonts w:ascii="Arial" w:hAnsi="Arial"/>
              <w:lang w:eastAsia="zh-CN"/>
            </w:rPr>
            <w:instrText xml:space="preserve"> HYPERLINK \l _Toc7566 </w:instrText>
          </w:r>
          <w:r>
            <w:rPr>
              <w:rFonts w:ascii="Arial" w:hAnsi="Arial"/>
              <w:lang w:eastAsia="zh-CN"/>
            </w:rPr>
            <w:fldChar w:fldCharType="separate"/>
          </w:r>
          <w:r>
            <w:rPr>
              <w:rFonts w:hint="eastAsia" w:ascii="黑体" w:hAnsi="黑体"/>
            </w:rPr>
            <w:t>5.3.6.1.3 定时录像</w:t>
          </w:r>
          <w:r>
            <w:tab/>
          </w:r>
          <w:r>
            <w:fldChar w:fldCharType="begin"/>
          </w:r>
          <w:r>
            <w:instrText xml:space="preserve"> PAGEREF _Toc7566 \h </w:instrText>
          </w:r>
          <w:r>
            <w:fldChar w:fldCharType="separate"/>
          </w:r>
          <w:r>
            <w:t>38</w:t>
          </w:r>
          <w:r>
            <w:fldChar w:fldCharType="end"/>
          </w:r>
          <w:r>
            <w:rPr>
              <w:rFonts w:ascii="Arial" w:hAnsi="Arial"/>
              <w:lang w:eastAsia="zh-CN"/>
            </w:rPr>
            <w:fldChar w:fldCharType="end"/>
          </w:r>
        </w:p>
        <w:p w14:paraId="48CE862A">
          <w:pPr>
            <w:pStyle w:val="27"/>
            <w:tabs>
              <w:tab w:val="right" w:leader="dot" w:pos="8306"/>
            </w:tabs>
          </w:pPr>
          <w:r>
            <w:rPr>
              <w:rFonts w:ascii="Arial" w:hAnsi="Arial"/>
              <w:lang w:eastAsia="zh-CN"/>
            </w:rPr>
            <w:fldChar w:fldCharType="begin"/>
          </w:r>
          <w:r>
            <w:rPr>
              <w:rFonts w:ascii="Arial" w:hAnsi="Arial"/>
              <w:lang w:eastAsia="zh-CN"/>
            </w:rPr>
            <w:instrText xml:space="preserve"> HYPERLINK \l _Toc29284 </w:instrText>
          </w:r>
          <w:r>
            <w:rPr>
              <w:rFonts w:ascii="Arial" w:hAnsi="Arial"/>
              <w:lang w:eastAsia="zh-CN"/>
            </w:rPr>
            <w:fldChar w:fldCharType="separate"/>
          </w:r>
          <w:r>
            <w:rPr>
              <w:rFonts w:hint="eastAsia" w:ascii="黑体" w:hAnsi="黑体"/>
            </w:rPr>
            <w:t>5.3.6.1.4 录像策略</w:t>
          </w:r>
          <w:r>
            <w:tab/>
          </w:r>
          <w:r>
            <w:fldChar w:fldCharType="begin"/>
          </w:r>
          <w:r>
            <w:instrText xml:space="preserve"> PAGEREF _Toc29284 \h </w:instrText>
          </w:r>
          <w:r>
            <w:fldChar w:fldCharType="separate"/>
          </w:r>
          <w:r>
            <w:t>39</w:t>
          </w:r>
          <w:r>
            <w:fldChar w:fldCharType="end"/>
          </w:r>
          <w:r>
            <w:rPr>
              <w:rFonts w:ascii="Arial" w:hAnsi="Arial"/>
              <w:lang w:eastAsia="zh-CN"/>
            </w:rPr>
            <w:fldChar w:fldCharType="end"/>
          </w:r>
        </w:p>
        <w:p w14:paraId="567D4514">
          <w:pPr>
            <w:pStyle w:val="27"/>
            <w:tabs>
              <w:tab w:val="right" w:leader="dot" w:pos="8306"/>
            </w:tabs>
          </w:pPr>
          <w:r>
            <w:rPr>
              <w:rFonts w:ascii="Arial" w:hAnsi="Arial"/>
              <w:lang w:eastAsia="zh-CN"/>
            </w:rPr>
            <w:fldChar w:fldCharType="begin"/>
          </w:r>
          <w:r>
            <w:rPr>
              <w:rFonts w:ascii="Arial" w:hAnsi="Arial"/>
              <w:lang w:eastAsia="zh-CN"/>
            </w:rPr>
            <w:instrText xml:space="preserve"> HYPERLINK \l _Toc26455 </w:instrText>
          </w:r>
          <w:r>
            <w:rPr>
              <w:rFonts w:ascii="Arial" w:hAnsi="Arial"/>
              <w:lang w:eastAsia="zh-CN"/>
            </w:rPr>
            <w:fldChar w:fldCharType="separate"/>
          </w:r>
          <w:r>
            <w:rPr>
              <w:rFonts w:hint="eastAsia" w:ascii="黑体" w:hAnsi="黑体"/>
            </w:rPr>
            <w:t>5.3.6.2 导播设置</w:t>
          </w:r>
          <w:r>
            <w:tab/>
          </w:r>
          <w:r>
            <w:fldChar w:fldCharType="begin"/>
          </w:r>
          <w:r>
            <w:instrText xml:space="preserve"> PAGEREF _Toc26455 \h </w:instrText>
          </w:r>
          <w:r>
            <w:fldChar w:fldCharType="separate"/>
          </w:r>
          <w:r>
            <w:t>41</w:t>
          </w:r>
          <w:r>
            <w:fldChar w:fldCharType="end"/>
          </w:r>
          <w:r>
            <w:rPr>
              <w:rFonts w:ascii="Arial" w:hAnsi="Arial"/>
              <w:lang w:eastAsia="zh-CN"/>
            </w:rPr>
            <w:fldChar w:fldCharType="end"/>
          </w:r>
        </w:p>
        <w:p w14:paraId="479C371F">
          <w:pPr>
            <w:pStyle w:val="27"/>
            <w:tabs>
              <w:tab w:val="right" w:leader="dot" w:pos="8306"/>
            </w:tabs>
          </w:pPr>
          <w:r>
            <w:rPr>
              <w:rFonts w:ascii="Arial" w:hAnsi="Arial"/>
              <w:lang w:eastAsia="zh-CN"/>
            </w:rPr>
            <w:fldChar w:fldCharType="begin"/>
          </w:r>
          <w:r>
            <w:rPr>
              <w:rFonts w:ascii="Arial" w:hAnsi="Arial"/>
              <w:lang w:eastAsia="zh-CN"/>
            </w:rPr>
            <w:instrText xml:space="preserve"> HYPERLINK \l _Toc5578 </w:instrText>
          </w:r>
          <w:r>
            <w:rPr>
              <w:rFonts w:ascii="Arial" w:hAnsi="Arial"/>
              <w:lang w:eastAsia="zh-CN"/>
            </w:rPr>
            <w:fldChar w:fldCharType="separate"/>
          </w:r>
          <w:r>
            <w:rPr>
              <w:rFonts w:hint="eastAsia" w:ascii="黑体" w:hAnsi="黑体"/>
            </w:rPr>
            <w:t>5.3.6.2.1 课件信息</w:t>
          </w:r>
          <w:r>
            <w:tab/>
          </w:r>
          <w:r>
            <w:fldChar w:fldCharType="begin"/>
          </w:r>
          <w:r>
            <w:instrText xml:space="preserve"> PAGEREF _Toc5578 \h </w:instrText>
          </w:r>
          <w:r>
            <w:fldChar w:fldCharType="separate"/>
          </w:r>
          <w:r>
            <w:t>42</w:t>
          </w:r>
          <w:r>
            <w:fldChar w:fldCharType="end"/>
          </w:r>
          <w:r>
            <w:rPr>
              <w:rFonts w:ascii="Arial" w:hAnsi="Arial"/>
              <w:lang w:eastAsia="zh-CN"/>
            </w:rPr>
            <w:fldChar w:fldCharType="end"/>
          </w:r>
        </w:p>
        <w:p w14:paraId="79720470">
          <w:pPr>
            <w:pStyle w:val="27"/>
            <w:tabs>
              <w:tab w:val="right" w:leader="dot" w:pos="8306"/>
            </w:tabs>
          </w:pPr>
          <w:r>
            <w:rPr>
              <w:rFonts w:ascii="Arial" w:hAnsi="Arial"/>
              <w:lang w:eastAsia="zh-CN"/>
            </w:rPr>
            <w:fldChar w:fldCharType="begin"/>
          </w:r>
          <w:r>
            <w:rPr>
              <w:rFonts w:ascii="Arial" w:hAnsi="Arial"/>
              <w:lang w:eastAsia="zh-CN"/>
            </w:rPr>
            <w:instrText xml:space="preserve"> HYPERLINK \l _Toc27514 </w:instrText>
          </w:r>
          <w:r>
            <w:rPr>
              <w:rFonts w:ascii="Arial" w:hAnsi="Arial"/>
              <w:lang w:eastAsia="zh-CN"/>
            </w:rPr>
            <w:fldChar w:fldCharType="separate"/>
          </w:r>
          <w:r>
            <w:rPr>
              <w:rFonts w:hint="eastAsia" w:ascii="黑体" w:hAnsi="黑体"/>
            </w:rPr>
            <w:t>5.3.6.2.2 角标/台标</w:t>
          </w:r>
          <w:r>
            <w:tab/>
          </w:r>
          <w:r>
            <w:fldChar w:fldCharType="begin"/>
          </w:r>
          <w:r>
            <w:instrText xml:space="preserve"> PAGEREF _Toc27514 \h </w:instrText>
          </w:r>
          <w:r>
            <w:fldChar w:fldCharType="separate"/>
          </w:r>
          <w:r>
            <w:t>43</w:t>
          </w:r>
          <w:r>
            <w:fldChar w:fldCharType="end"/>
          </w:r>
          <w:r>
            <w:rPr>
              <w:rFonts w:ascii="Arial" w:hAnsi="Arial"/>
              <w:lang w:eastAsia="zh-CN"/>
            </w:rPr>
            <w:fldChar w:fldCharType="end"/>
          </w:r>
        </w:p>
        <w:p w14:paraId="55A364B4">
          <w:pPr>
            <w:pStyle w:val="27"/>
            <w:tabs>
              <w:tab w:val="right" w:leader="dot" w:pos="8306"/>
            </w:tabs>
          </w:pPr>
          <w:r>
            <w:rPr>
              <w:rFonts w:ascii="Arial" w:hAnsi="Arial"/>
              <w:lang w:eastAsia="zh-CN"/>
            </w:rPr>
            <w:fldChar w:fldCharType="begin"/>
          </w:r>
          <w:r>
            <w:rPr>
              <w:rFonts w:ascii="Arial" w:hAnsi="Arial"/>
              <w:lang w:eastAsia="zh-CN"/>
            </w:rPr>
            <w:instrText xml:space="preserve"> HYPERLINK \l _Toc27780 </w:instrText>
          </w:r>
          <w:r>
            <w:rPr>
              <w:rFonts w:ascii="Arial" w:hAnsi="Arial"/>
              <w:lang w:eastAsia="zh-CN"/>
            </w:rPr>
            <w:fldChar w:fldCharType="separate"/>
          </w:r>
          <w:r>
            <w:rPr>
              <w:rFonts w:hint="eastAsia" w:ascii="黑体" w:hAnsi="黑体"/>
            </w:rPr>
            <w:t>5.3.6.2.3 片头片尾</w:t>
          </w:r>
          <w:r>
            <w:tab/>
          </w:r>
          <w:r>
            <w:fldChar w:fldCharType="begin"/>
          </w:r>
          <w:r>
            <w:instrText xml:space="preserve"> PAGEREF _Toc27780 \h </w:instrText>
          </w:r>
          <w:r>
            <w:fldChar w:fldCharType="separate"/>
          </w:r>
          <w:r>
            <w:t>44</w:t>
          </w:r>
          <w:r>
            <w:fldChar w:fldCharType="end"/>
          </w:r>
          <w:r>
            <w:rPr>
              <w:rFonts w:ascii="Arial" w:hAnsi="Arial"/>
              <w:lang w:eastAsia="zh-CN"/>
            </w:rPr>
            <w:fldChar w:fldCharType="end"/>
          </w:r>
        </w:p>
        <w:p w14:paraId="599F91F9">
          <w:pPr>
            <w:pStyle w:val="27"/>
            <w:tabs>
              <w:tab w:val="right" w:leader="dot" w:pos="8306"/>
            </w:tabs>
          </w:pPr>
          <w:r>
            <w:rPr>
              <w:rFonts w:ascii="Arial" w:hAnsi="Arial"/>
              <w:lang w:eastAsia="zh-CN"/>
            </w:rPr>
            <w:fldChar w:fldCharType="begin"/>
          </w:r>
          <w:r>
            <w:rPr>
              <w:rFonts w:ascii="Arial" w:hAnsi="Arial"/>
              <w:lang w:eastAsia="zh-CN"/>
            </w:rPr>
            <w:instrText xml:space="preserve"> HYPERLINK \l _Toc13193 </w:instrText>
          </w:r>
          <w:r>
            <w:rPr>
              <w:rFonts w:ascii="Arial" w:hAnsi="Arial"/>
              <w:lang w:eastAsia="zh-CN"/>
            </w:rPr>
            <w:fldChar w:fldCharType="separate"/>
          </w:r>
          <w:r>
            <w:rPr>
              <w:rFonts w:hint="eastAsia" w:ascii="黑体" w:hAnsi="黑体"/>
            </w:rPr>
            <w:t>5.3.6.2.5 字幕设置</w:t>
          </w:r>
          <w:r>
            <w:tab/>
          </w:r>
          <w:r>
            <w:fldChar w:fldCharType="begin"/>
          </w:r>
          <w:r>
            <w:instrText xml:space="preserve"> PAGEREF _Toc13193 \h </w:instrText>
          </w:r>
          <w:r>
            <w:fldChar w:fldCharType="separate"/>
          </w:r>
          <w:r>
            <w:t>45</w:t>
          </w:r>
          <w:r>
            <w:fldChar w:fldCharType="end"/>
          </w:r>
          <w:r>
            <w:rPr>
              <w:rFonts w:ascii="Arial" w:hAnsi="Arial"/>
              <w:lang w:eastAsia="zh-CN"/>
            </w:rPr>
            <w:fldChar w:fldCharType="end"/>
          </w:r>
        </w:p>
        <w:p w14:paraId="7F581EEC">
          <w:pPr>
            <w:pStyle w:val="27"/>
            <w:tabs>
              <w:tab w:val="right" w:leader="dot" w:pos="8306"/>
            </w:tabs>
          </w:pPr>
          <w:r>
            <w:rPr>
              <w:rFonts w:ascii="Arial" w:hAnsi="Arial"/>
              <w:lang w:eastAsia="zh-CN"/>
            </w:rPr>
            <w:fldChar w:fldCharType="begin"/>
          </w:r>
          <w:r>
            <w:rPr>
              <w:rFonts w:ascii="Arial" w:hAnsi="Arial"/>
              <w:lang w:eastAsia="zh-CN"/>
            </w:rPr>
            <w:instrText xml:space="preserve"> HYPERLINK \l _Toc20159 </w:instrText>
          </w:r>
          <w:r>
            <w:rPr>
              <w:rFonts w:ascii="Arial" w:hAnsi="Arial"/>
              <w:lang w:eastAsia="zh-CN"/>
            </w:rPr>
            <w:fldChar w:fldCharType="separate"/>
          </w:r>
          <w:r>
            <w:rPr>
              <w:rFonts w:hint="eastAsia" w:ascii="黑体" w:hAnsi="黑体"/>
            </w:rPr>
            <w:t>5.3.6.3 直播设置</w:t>
          </w:r>
          <w:r>
            <w:tab/>
          </w:r>
          <w:r>
            <w:fldChar w:fldCharType="begin"/>
          </w:r>
          <w:r>
            <w:instrText xml:space="preserve"> PAGEREF _Toc20159 \h </w:instrText>
          </w:r>
          <w:r>
            <w:fldChar w:fldCharType="separate"/>
          </w:r>
          <w:r>
            <w:t>46</w:t>
          </w:r>
          <w:r>
            <w:fldChar w:fldCharType="end"/>
          </w:r>
          <w:r>
            <w:rPr>
              <w:rFonts w:ascii="Arial" w:hAnsi="Arial"/>
              <w:lang w:eastAsia="zh-CN"/>
            </w:rPr>
            <w:fldChar w:fldCharType="end"/>
          </w:r>
        </w:p>
        <w:p w14:paraId="171D3230">
          <w:pPr>
            <w:pStyle w:val="27"/>
            <w:tabs>
              <w:tab w:val="right" w:leader="dot" w:pos="8306"/>
            </w:tabs>
          </w:pPr>
          <w:r>
            <w:rPr>
              <w:rFonts w:ascii="Arial" w:hAnsi="Arial"/>
              <w:lang w:eastAsia="zh-CN"/>
            </w:rPr>
            <w:fldChar w:fldCharType="begin"/>
          </w:r>
          <w:r>
            <w:rPr>
              <w:rFonts w:ascii="Arial" w:hAnsi="Arial"/>
              <w:lang w:eastAsia="zh-CN"/>
            </w:rPr>
            <w:instrText xml:space="preserve"> HYPERLINK \l _Toc62 </w:instrText>
          </w:r>
          <w:r>
            <w:rPr>
              <w:rFonts w:ascii="Arial" w:hAnsi="Arial"/>
              <w:lang w:eastAsia="zh-CN"/>
            </w:rPr>
            <w:fldChar w:fldCharType="separate"/>
          </w:r>
          <w:r>
            <w:rPr>
              <w:rFonts w:hint="eastAsia" w:ascii="黑体" w:hAnsi="黑体"/>
            </w:rPr>
            <w:t>5.3.6.3.1 RTMP推流设置</w:t>
          </w:r>
          <w:r>
            <w:tab/>
          </w:r>
          <w:r>
            <w:fldChar w:fldCharType="begin"/>
          </w:r>
          <w:r>
            <w:instrText xml:space="preserve"> PAGEREF _Toc62 \h </w:instrText>
          </w:r>
          <w:r>
            <w:fldChar w:fldCharType="separate"/>
          </w:r>
          <w:r>
            <w:t>47</w:t>
          </w:r>
          <w:r>
            <w:fldChar w:fldCharType="end"/>
          </w:r>
          <w:r>
            <w:rPr>
              <w:rFonts w:ascii="Arial" w:hAnsi="Arial"/>
              <w:lang w:eastAsia="zh-CN"/>
            </w:rPr>
            <w:fldChar w:fldCharType="end"/>
          </w:r>
        </w:p>
        <w:p w14:paraId="227AF7B2">
          <w:pPr>
            <w:pStyle w:val="27"/>
            <w:tabs>
              <w:tab w:val="right" w:leader="dot" w:pos="8306"/>
            </w:tabs>
          </w:pPr>
          <w:r>
            <w:rPr>
              <w:rFonts w:ascii="Arial" w:hAnsi="Arial"/>
              <w:lang w:eastAsia="zh-CN"/>
            </w:rPr>
            <w:fldChar w:fldCharType="begin"/>
          </w:r>
          <w:r>
            <w:rPr>
              <w:rFonts w:ascii="Arial" w:hAnsi="Arial"/>
              <w:lang w:eastAsia="zh-CN"/>
            </w:rPr>
            <w:instrText xml:space="preserve"> HYPERLINK \l _Toc9865 </w:instrText>
          </w:r>
          <w:r>
            <w:rPr>
              <w:rFonts w:ascii="Arial" w:hAnsi="Arial"/>
              <w:lang w:eastAsia="zh-CN"/>
            </w:rPr>
            <w:fldChar w:fldCharType="separate"/>
          </w:r>
          <w:r>
            <w:rPr>
              <w:rFonts w:hint="eastAsia" w:ascii="黑体" w:hAnsi="黑体"/>
            </w:rPr>
            <w:t>5.3.6.3.2 TS推流设置</w:t>
          </w:r>
          <w:r>
            <w:tab/>
          </w:r>
          <w:r>
            <w:fldChar w:fldCharType="begin"/>
          </w:r>
          <w:r>
            <w:instrText xml:space="preserve"> PAGEREF _Toc9865 \h </w:instrText>
          </w:r>
          <w:r>
            <w:fldChar w:fldCharType="separate"/>
          </w:r>
          <w:r>
            <w:t>48</w:t>
          </w:r>
          <w:r>
            <w:fldChar w:fldCharType="end"/>
          </w:r>
          <w:r>
            <w:rPr>
              <w:rFonts w:ascii="Arial" w:hAnsi="Arial"/>
              <w:lang w:eastAsia="zh-CN"/>
            </w:rPr>
            <w:fldChar w:fldCharType="end"/>
          </w:r>
        </w:p>
        <w:p w14:paraId="6B6AA5C7">
          <w:pPr>
            <w:pStyle w:val="27"/>
            <w:tabs>
              <w:tab w:val="right" w:leader="dot" w:pos="8306"/>
            </w:tabs>
          </w:pPr>
          <w:r>
            <w:rPr>
              <w:rFonts w:ascii="Arial" w:hAnsi="Arial"/>
              <w:lang w:eastAsia="zh-CN"/>
            </w:rPr>
            <w:fldChar w:fldCharType="begin"/>
          </w:r>
          <w:r>
            <w:rPr>
              <w:rFonts w:ascii="Arial" w:hAnsi="Arial"/>
              <w:lang w:eastAsia="zh-CN"/>
            </w:rPr>
            <w:instrText xml:space="preserve"> HYPERLINK \l _Toc30406 </w:instrText>
          </w:r>
          <w:r>
            <w:rPr>
              <w:rFonts w:ascii="Arial" w:hAnsi="Arial"/>
              <w:lang w:eastAsia="zh-CN"/>
            </w:rPr>
            <w:fldChar w:fldCharType="separate"/>
          </w:r>
          <w:r>
            <w:rPr>
              <w:rFonts w:hint="eastAsia" w:ascii="黑体" w:hAnsi="黑体"/>
            </w:rPr>
            <w:t>5.3.6.4 FTP设置</w:t>
          </w:r>
          <w:r>
            <w:tab/>
          </w:r>
          <w:r>
            <w:fldChar w:fldCharType="begin"/>
          </w:r>
          <w:r>
            <w:instrText xml:space="preserve"> PAGEREF _Toc30406 \h </w:instrText>
          </w:r>
          <w:r>
            <w:fldChar w:fldCharType="separate"/>
          </w:r>
          <w:r>
            <w:t>49</w:t>
          </w:r>
          <w:r>
            <w:fldChar w:fldCharType="end"/>
          </w:r>
          <w:r>
            <w:rPr>
              <w:rFonts w:ascii="Arial" w:hAnsi="Arial"/>
              <w:lang w:eastAsia="zh-CN"/>
            </w:rPr>
            <w:fldChar w:fldCharType="end"/>
          </w:r>
        </w:p>
        <w:p w14:paraId="65161A36">
          <w:pPr>
            <w:pStyle w:val="27"/>
            <w:tabs>
              <w:tab w:val="right" w:leader="dot" w:pos="8306"/>
            </w:tabs>
          </w:pPr>
          <w:r>
            <w:rPr>
              <w:rFonts w:ascii="Arial" w:hAnsi="Arial"/>
              <w:lang w:eastAsia="zh-CN"/>
            </w:rPr>
            <w:fldChar w:fldCharType="begin"/>
          </w:r>
          <w:r>
            <w:rPr>
              <w:rFonts w:ascii="Arial" w:hAnsi="Arial"/>
              <w:lang w:eastAsia="zh-CN"/>
            </w:rPr>
            <w:instrText xml:space="preserve"> HYPERLINK \l _Toc8806 </w:instrText>
          </w:r>
          <w:r>
            <w:rPr>
              <w:rFonts w:ascii="Arial" w:hAnsi="Arial"/>
              <w:lang w:eastAsia="zh-CN"/>
            </w:rPr>
            <w:fldChar w:fldCharType="separate"/>
          </w:r>
          <w:r>
            <w:rPr>
              <w:rFonts w:hint="eastAsia" w:ascii="黑体" w:hAnsi="黑体"/>
            </w:rPr>
            <w:t>5.3.6.4.1 FTP上传</w:t>
          </w:r>
          <w:r>
            <w:tab/>
          </w:r>
          <w:r>
            <w:fldChar w:fldCharType="begin"/>
          </w:r>
          <w:r>
            <w:instrText xml:space="preserve"> PAGEREF _Toc8806 \h </w:instrText>
          </w:r>
          <w:r>
            <w:fldChar w:fldCharType="separate"/>
          </w:r>
          <w:r>
            <w:t>50</w:t>
          </w:r>
          <w:r>
            <w:fldChar w:fldCharType="end"/>
          </w:r>
          <w:r>
            <w:rPr>
              <w:rFonts w:ascii="Arial" w:hAnsi="Arial"/>
              <w:lang w:eastAsia="zh-CN"/>
            </w:rPr>
            <w:fldChar w:fldCharType="end"/>
          </w:r>
        </w:p>
        <w:p w14:paraId="497EC2CA">
          <w:pPr>
            <w:pStyle w:val="27"/>
            <w:tabs>
              <w:tab w:val="right" w:leader="dot" w:pos="8306"/>
            </w:tabs>
          </w:pPr>
          <w:r>
            <w:rPr>
              <w:rFonts w:ascii="Arial" w:hAnsi="Arial"/>
              <w:lang w:eastAsia="zh-CN"/>
            </w:rPr>
            <w:fldChar w:fldCharType="begin"/>
          </w:r>
          <w:r>
            <w:rPr>
              <w:rFonts w:ascii="Arial" w:hAnsi="Arial"/>
              <w:lang w:eastAsia="zh-CN"/>
            </w:rPr>
            <w:instrText xml:space="preserve"> HYPERLINK \l _Toc22896 </w:instrText>
          </w:r>
          <w:r>
            <w:rPr>
              <w:rFonts w:ascii="Arial" w:hAnsi="Arial"/>
              <w:lang w:eastAsia="zh-CN"/>
            </w:rPr>
            <w:fldChar w:fldCharType="separate"/>
          </w:r>
          <w:r>
            <w:rPr>
              <w:rFonts w:hint="eastAsia" w:ascii="黑体" w:hAnsi="黑体"/>
            </w:rPr>
            <w:t>5.3.6.4.2 FTP下载</w:t>
          </w:r>
          <w:r>
            <w:tab/>
          </w:r>
          <w:r>
            <w:fldChar w:fldCharType="begin"/>
          </w:r>
          <w:r>
            <w:instrText xml:space="preserve"> PAGEREF _Toc22896 \h </w:instrText>
          </w:r>
          <w:r>
            <w:fldChar w:fldCharType="separate"/>
          </w:r>
          <w:r>
            <w:t>51</w:t>
          </w:r>
          <w:r>
            <w:fldChar w:fldCharType="end"/>
          </w:r>
          <w:r>
            <w:rPr>
              <w:rFonts w:ascii="Arial" w:hAnsi="Arial"/>
              <w:lang w:eastAsia="zh-CN"/>
            </w:rPr>
            <w:fldChar w:fldCharType="end"/>
          </w:r>
        </w:p>
        <w:p w14:paraId="7CBA41A4">
          <w:pPr>
            <w:pStyle w:val="27"/>
            <w:tabs>
              <w:tab w:val="right" w:leader="dot" w:pos="8306"/>
            </w:tabs>
          </w:pPr>
          <w:r>
            <w:rPr>
              <w:rFonts w:ascii="Arial" w:hAnsi="Arial"/>
              <w:lang w:eastAsia="zh-CN"/>
            </w:rPr>
            <w:fldChar w:fldCharType="begin"/>
          </w:r>
          <w:r>
            <w:rPr>
              <w:rFonts w:ascii="Arial" w:hAnsi="Arial"/>
              <w:lang w:eastAsia="zh-CN"/>
            </w:rPr>
            <w:instrText xml:space="preserve"> HYPERLINK \l _Toc6594 </w:instrText>
          </w:r>
          <w:r>
            <w:rPr>
              <w:rFonts w:ascii="Arial" w:hAnsi="Arial"/>
              <w:lang w:eastAsia="zh-CN"/>
            </w:rPr>
            <w:fldChar w:fldCharType="separate"/>
          </w:r>
          <w:r>
            <w:rPr>
              <w:rFonts w:hint="eastAsia" w:ascii="黑体" w:hAnsi="黑体"/>
            </w:rPr>
            <w:t>5.3.6.5 系统设置</w:t>
          </w:r>
          <w:r>
            <w:tab/>
          </w:r>
          <w:r>
            <w:fldChar w:fldCharType="begin"/>
          </w:r>
          <w:r>
            <w:instrText xml:space="preserve"> PAGEREF _Toc6594 \h </w:instrText>
          </w:r>
          <w:r>
            <w:fldChar w:fldCharType="separate"/>
          </w:r>
          <w:r>
            <w:t>52</w:t>
          </w:r>
          <w:r>
            <w:fldChar w:fldCharType="end"/>
          </w:r>
          <w:r>
            <w:rPr>
              <w:rFonts w:ascii="Arial" w:hAnsi="Arial"/>
              <w:lang w:eastAsia="zh-CN"/>
            </w:rPr>
            <w:fldChar w:fldCharType="end"/>
          </w:r>
        </w:p>
        <w:p w14:paraId="263D6F5E">
          <w:pPr>
            <w:pStyle w:val="27"/>
            <w:tabs>
              <w:tab w:val="right" w:leader="dot" w:pos="8306"/>
            </w:tabs>
          </w:pPr>
          <w:r>
            <w:rPr>
              <w:rFonts w:ascii="Arial" w:hAnsi="Arial"/>
              <w:lang w:eastAsia="zh-CN"/>
            </w:rPr>
            <w:fldChar w:fldCharType="begin"/>
          </w:r>
          <w:r>
            <w:rPr>
              <w:rFonts w:ascii="Arial" w:hAnsi="Arial"/>
              <w:lang w:eastAsia="zh-CN"/>
            </w:rPr>
            <w:instrText xml:space="preserve"> HYPERLINK \l _Toc12014 </w:instrText>
          </w:r>
          <w:r>
            <w:rPr>
              <w:rFonts w:ascii="Arial" w:hAnsi="Arial"/>
              <w:lang w:eastAsia="zh-CN"/>
            </w:rPr>
            <w:fldChar w:fldCharType="separate"/>
          </w:r>
          <w:r>
            <w:rPr>
              <w:rFonts w:hint="eastAsia" w:ascii="黑体" w:hAnsi="黑体"/>
            </w:rPr>
            <w:t>5.3.6.5.1 无线设置</w:t>
          </w:r>
          <w:r>
            <w:tab/>
          </w:r>
          <w:r>
            <w:fldChar w:fldCharType="begin"/>
          </w:r>
          <w:r>
            <w:instrText xml:space="preserve"> PAGEREF _Toc12014 \h </w:instrText>
          </w:r>
          <w:r>
            <w:fldChar w:fldCharType="separate"/>
          </w:r>
          <w:r>
            <w:t>52</w:t>
          </w:r>
          <w:r>
            <w:fldChar w:fldCharType="end"/>
          </w:r>
          <w:r>
            <w:rPr>
              <w:rFonts w:ascii="Arial" w:hAnsi="Arial"/>
              <w:lang w:eastAsia="zh-CN"/>
            </w:rPr>
            <w:fldChar w:fldCharType="end"/>
          </w:r>
        </w:p>
        <w:p w14:paraId="380D20F4">
          <w:pPr>
            <w:pStyle w:val="27"/>
            <w:tabs>
              <w:tab w:val="right" w:leader="dot" w:pos="8306"/>
            </w:tabs>
          </w:pPr>
          <w:r>
            <w:rPr>
              <w:rFonts w:ascii="Arial" w:hAnsi="Arial"/>
              <w:lang w:eastAsia="zh-CN"/>
            </w:rPr>
            <w:fldChar w:fldCharType="begin"/>
          </w:r>
          <w:r>
            <w:rPr>
              <w:rFonts w:ascii="Arial" w:hAnsi="Arial"/>
              <w:lang w:eastAsia="zh-CN"/>
            </w:rPr>
            <w:instrText xml:space="preserve"> HYPERLINK \l _Toc6576 </w:instrText>
          </w:r>
          <w:r>
            <w:rPr>
              <w:rFonts w:ascii="Arial" w:hAnsi="Arial"/>
              <w:lang w:eastAsia="zh-CN"/>
            </w:rPr>
            <w:fldChar w:fldCharType="separate"/>
          </w:r>
          <w:r>
            <w:rPr>
              <w:rFonts w:hint="eastAsia" w:ascii="黑体" w:hAnsi="黑体"/>
            </w:rPr>
            <w:t>5.3.6.5.2 磁盘管理</w:t>
          </w:r>
          <w:r>
            <w:tab/>
          </w:r>
          <w:r>
            <w:fldChar w:fldCharType="begin"/>
          </w:r>
          <w:r>
            <w:instrText xml:space="preserve"> PAGEREF _Toc6576 \h </w:instrText>
          </w:r>
          <w:r>
            <w:fldChar w:fldCharType="separate"/>
          </w:r>
          <w:r>
            <w:t>53</w:t>
          </w:r>
          <w:r>
            <w:fldChar w:fldCharType="end"/>
          </w:r>
          <w:r>
            <w:rPr>
              <w:rFonts w:ascii="Arial" w:hAnsi="Arial"/>
              <w:lang w:eastAsia="zh-CN"/>
            </w:rPr>
            <w:fldChar w:fldCharType="end"/>
          </w:r>
        </w:p>
        <w:p w14:paraId="05A99643">
          <w:pPr>
            <w:pStyle w:val="27"/>
            <w:tabs>
              <w:tab w:val="right" w:leader="dot" w:pos="8306"/>
            </w:tabs>
          </w:pPr>
          <w:r>
            <w:rPr>
              <w:rFonts w:ascii="Arial" w:hAnsi="Arial"/>
              <w:lang w:eastAsia="zh-CN"/>
            </w:rPr>
            <w:fldChar w:fldCharType="begin"/>
          </w:r>
          <w:r>
            <w:rPr>
              <w:rFonts w:ascii="Arial" w:hAnsi="Arial"/>
              <w:lang w:eastAsia="zh-CN"/>
            </w:rPr>
            <w:instrText xml:space="preserve"> HYPERLINK \l _Toc5257 </w:instrText>
          </w:r>
          <w:r>
            <w:rPr>
              <w:rFonts w:ascii="Arial" w:hAnsi="Arial"/>
              <w:lang w:eastAsia="zh-CN"/>
            </w:rPr>
            <w:fldChar w:fldCharType="separate"/>
          </w:r>
          <w:r>
            <w:rPr>
              <w:rFonts w:hint="eastAsia" w:ascii="黑体" w:hAnsi="黑体"/>
            </w:rPr>
            <w:t>5.3.6.5.3 网络设置</w:t>
          </w:r>
          <w:r>
            <w:tab/>
          </w:r>
          <w:r>
            <w:fldChar w:fldCharType="begin"/>
          </w:r>
          <w:r>
            <w:instrText xml:space="preserve"> PAGEREF _Toc5257 \h </w:instrText>
          </w:r>
          <w:r>
            <w:fldChar w:fldCharType="separate"/>
          </w:r>
          <w:r>
            <w:t>53</w:t>
          </w:r>
          <w:r>
            <w:fldChar w:fldCharType="end"/>
          </w:r>
          <w:r>
            <w:rPr>
              <w:rFonts w:ascii="Arial" w:hAnsi="Arial"/>
              <w:lang w:eastAsia="zh-CN"/>
            </w:rPr>
            <w:fldChar w:fldCharType="end"/>
          </w:r>
        </w:p>
        <w:p w14:paraId="4532F21B">
          <w:pPr>
            <w:pStyle w:val="27"/>
            <w:tabs>
              <w:tab w:val="right" w:leader="dot" w:pos="8306"/>
            </w:tabs>
          </w:pPr>
          <w:r>
            <w:rPr>
              <w:rFonts w:ascii="Arial" w:hAnsi="Arial"/>
              <w:lang w:eastAsia="zh-CN"/>
            </w:rPr>
            <w:fldChar w:fldCharType="begin"/>
          </w:r>
          <w:r>
            <w:rPr>
              <w:rFonts w:ascii="Arial" w:hAnsi="Arial"/>
              <w:lang w:eastAsia="zh-CN"/>
            </w:rPr>
            <w:instrText xml:space="preserve"> HYPERLINK \l _Toc1232 </w:instrText>
          </w:r>
          <w:r>
            <w:rPr>
              <w:rFonts w:ascii="Arial" w:hAnsi="Arial"/>
              <w:lang w:eastAsia="zh-CN"/>
            </w:rPr>
            <w:fldChar w:fldCharType="separate"/>
          </w:r>
          <w:r>
            <w:rPr>
              <w:rFonts w:hint="eastAsia" w:ascii="黑体" w:hAnsi="黑体"/>
            </w:rPr>
            <w:t>5.3.6.5.4 系统信息</w:t>
          </w:r>
          <w:r>
            <w:tab/>
          </w:r>
          <w:r>
            <w:fldChar w:fldCharType="begin"/>
          </w:r>
          <w:r>
            <w:instrText xml:space="preserve"> PAGEREF _Toc1232 \h </w:instrText>
          </w:r>
          <w:r>
            <w:fldChar w:fldCharType="separate"/>
          </w:r>
          <w:r>
            <w:t>55</w:t>
          </w:r>
          <w:r>
            <w:fldChar w:fldCharType="end"/>
          </w:r>
          <w:r>
            <w:rPr>
              <w:rFonts w:ascii="Arial" w:hAnsi="Arial"/>
              <w:lang w:eastAsia="zh-CN"/>
            </w:rPr>
            <w:fldChar w:fldCharType="end"/>
          </w:r>
        </w:p>
        <w:p w14:paraId="1176E5DF">
          <w:pPr>
            <w:pStyle w:val="27"/>
            <w:tabs>
              <w:tab w:val="right" w:leader="dot" w:pos="8306"/>
            </w:tabs>
          </w:pPr>
          <w:r>
            <w:rPr>
              <w:rFonts w:ascii="Arial" w:hAnsi="Arial"/>
              <w:lang w:eastAsia="zh-CN"/>
            </w:rPr>
            <w:fldChar w:fldCharType="begin"/>
          </w:r>
          <w:r>
            <w:rPr>
              <w:rFonts w:ascii="Arial" w:hAnsi="Arial"/>
              <w:lang w:eastAsia="zh-CN"/>
            </w:rPr>
            <w:instrText xml:space="preserve"> HYPERLINK \l _Toc6897 </w:instrText>
          </w:r>
          <w:r>
            <w:rPr>
              <w:rFonts w:ascii="Arial" w:hAnsi="Arial"/>
              <w:lang w:eastAsia="zh-CN"/>
            </w:rPr>
            <w:fldChar w:fldCharType="separate"/>
          </w:r>
          <w:r>
            <w:rPr>
              <w:rFonts w:hint="eastAsia" w:ascii="黑体" w:hAnsi="黑体"/>
            </w:rPr>
            <w:t>5.3.6.5.5 管理平台</w:t>
          </w:r>
          <w:r>
            <w:tab/>
          </w:r>
          <w:r>
            <w:fldChar w:fldCharType="begin"/>
          </w:r>
          <w:r>
            <w:instrText xml:space="preserve"> PAGEREF _Toc6897 \h </w:instrText>
          </w:r>
          <w:r>
            <w:fldChar w:fldCharType="separate"/>
          </w:r>
          <w:r>
            <w:t>56</w:t>
          </w:r>
          <w:r>
            <w:fldChar w:fldCharType="end"/>
          </w:r>
          <w:r>
            <w:rPr>
              <w:rFonts w:ascii="Arial" w:hAnsi="Arial"/>
              <w:lang w:eastAsia="zh-CN"/>
            </w:rPr>
            <w:fldChar w:fldCharType="end"/>
          </w:r>
        </w:p>
        <w:p w14:paraId="32B7A1E4">
          <w:pPr>
            <w:pStyle w:val="27"/>
            <w:tabs>
              <w:tab w:val="right" w:leader="dot" w:pos="8306"/>
            </w:tabs>
          </w:pPr>
          <w:r>
            <w:rPr>
              <w:rFonts w:ascii="Arial" w:hAnsi="Arial"/>
              <w:lang w:eastAsia="zh-CN"/>
            </w:rPr>
            <w:fldChar w:fldCharType="begin"/>
          </w:r>
          <w:r>
            <w:rPr>
              <w:rFonts w:ascii="Arial" w:hAnsi="Arial"/>
              <w:lang w:eastAsia="zh-CN"/>
            </w:rPr>
            <w:instrText xml:space="preserve"> HYPERLINK \l _Toc18273 </w:instrText>
          </w:r>
          <w:r>
            <w:rPr>
              <w:rFonts w:ascii="Arial" w:hAnsi="Arial"/>
              <w:lang w:eastAsia="zh-CN"/>
            </w:rPr>
            <w:fldChar w:fldCharType="separate"/>
          </w:r>
          <w:r>
            <w:rPr>
              <w:rFonts w:hint="eastAsia" w:ascii="黑体" w:hAnsi="黑体"/>
            </w:rPr>
            <w:t>5.3.6.5.5 系统信息</w:t>
          </w:r>
          <w:r>
            <w:tab/>
          </w:r>
          <w:r>
            <w:fldChar w:fldCharType="begin"/>
          </w:r>
          <w:r>
            <w:instrText xml:space="preserve"> PAGEREF _Toc18273 \h </w:instrText>
          </w:r>
          <w:r>
            <w:fldChar w:fldCharType="separate"/>
          </w:r>
          <w:r>
            <w:t>56</w:t>
          </w:r>
          <w:r>
            <w:fldChar w:fldCharType="end"/>
          </w:r>
          <w:r>
            <w:rPr>
              <w:rFonts w:ascii="Arial" w:hAnsi="Arial"/>
              <w:lang w:eastAsia="zh-CN"/>
            </w:rPr>
            <w:fldChar w:fldCharType="end"/>
          </w:r>
        </w:p>
        <w:p w14:paraId="7002E2EA">
          <w:pPr>
            <w:pStyle w:val="27"/>
            <w:tabs>
              <w:tab w:val="right" w:leader="dot" w:pos="8306"/>
            </w:tabs>
          </w:pPr>
          <w:r>
            <w:rPr>
              <w:rFonts w:ascii="Arial" w:hAnsi="Arial"/>
              <w:lang w:eastAsia="zh-CN"/>
            </w:rPr>
            <w:fldChar w:fldCharType="begin"/>
          </w:r>
          <w:r>
            <w:rPr>
              <w:rFonts w:ascii="Arial" w:hAnsi="Arial"/>
              <w:lang w:eastAsia="zh-CN"/>
            </w:rPr>
            <w:instrText xml:space="preserve"> HYPERLINK \l _Toc19087 </w:instrText>
          </w:r>
          <w:r>
            <w:rPr>
              <w:rFonts w:ascii="Arial" w:hAnsi="Arial"/>
              <w:lang w:eastAsia="zh-CN"/>
            </w:rPr>
            <w:fldChar w:fldCharType="separate"/>
          </w:r>
          <w:r>
            <w:rPr>
              <w:rFonts w:hint="eastAsia" w:ascii="黑体" w:hAnsi="黑体"/>
            </w:rPr>
            <w:t>5.3.6.5.5 系统时间</w:t>
          </w:r>
          <w:r>
            <w:tab/>
          </w:r>
          <w:r>
            <w:fldChar w:fldCharType="begin"/>
          </w:r>
          <w:r>
            <w:instrText xml:space="preserve"> PAGEREF _Toc19087 \h </w:instrText>
          </w:r>
          <w:r>
            <w:fldChar w:fldCharType="separate"/>
          </w:r>
          <w:r>
            <w:t>56</w:t>
          </w:r>
          <w:r>
            <w:fldChar w:fldCharType="end"/>
          </w:r>
          <w:r>
            <w:rPr>
              <w:rFonts w:ascii="Arial" w:hAnsi="Arial"/>
              <w:lang w:eastAsia="zh-CN"/>
            </w:rPr>
            <w:fldChar w:fldCharType="end"/>
          </w:r>
        </w:p>
        <w:p w14:paraId="5830333A">
          <w:pPr>
            <w:pStyle w:val="27"/>
            <w:tabs>
              <w:tab w:val="right" w:leader="dot" w:pos="8306"/>
            </w:tabs>
          </w:pPr>
          <w:r>
            <w:rPr>
              <w:rFonts w:ascii="Arial" w:hAnsi="Arial"/>
              <w:lang w:eastAsia="zh-CN"/>
            </w:rPr>
            <w:fldChar w:fldCharType="begin"/>
          </w:r>
          <w:r>
            <w:rPr>
              <w:rFonts w:ascii="Arial" w:hAnsi="Arial"/>
              <w:lang w:eastAsia="zh-CN"/>
            </w:rPr>
            <w:instrText xml:space="preserve"> HYPERLINK \l _Toc26808 </w:instrText>
          </w:r>
          <w:r>
            <w:rPr>
              <w:rFonts w:ascii="Arial" w:hAnsi="Arial"/>
              <w:lang w:eastAsia="zh-CN"/>
            </w:rPr>
            <w:fldChar w:fldCharType="separate"/>
          </w:r>
          <w:r>
            <w:rPr>
              <w:rFonts w:hint="eastAsia" w:ascii="黑体" w:hAnsi="黑体"/>
            </w:rPr>
            <w:t>5.3.6.6 工程设置</w:t>
          </w:r>
          <w:r>
            <w:tab/>
          </w:r>
          <w:r>
            <w:fldChar w:fldCharType="begin"/>
          </w:r>
          <w:r>
            <w:instrText xml:space="preserve"> PAGEREF _Toc26808 \h </w:instrText>
          </w:r>
          <w:r>
            <w:fldChar w:fldCharType="separate"/>
          </w:r>
          <w:r>
            <w:t>58</w:t>
          </w:r>
          <w:r>
            <w:fldChar w:fldCharType="end"/>
          </w:r>
          <w:r>
            <w:rPr>
              <w:rFonts w:ascii="Arial" w:hAnsi="Arial"/>
              <w:lang w:eastAsia="zh-CN"/>
            </w:rPr>
            <w:fldChar w:fldCharType="end"/>
          </w:r>
        </w:p>
        <w:p w14:paraId="7002BB58">
          <w:pPr>
            <w:pStyle w:val="27"/>
            <w:tabs>
              <w:tab w:val="right" w:leader="dot" w:pos="8306"/>
            </w:tabs>
          </w:pPr>
          <w:r>
            <w:rPr>
              <w:rFonts w:ascii="Arial" w:hAnsi="Arial"/>
              <w:lang w:eastAsia="zh-CN"/>
            </w:rPr>
            <w:fldChar w:fldCharType="begin"/>
          </w:r>
          <w:r>
            <w:rPr>
              <w:rFonts w:ascii="Arial" w:hAnsi="Arial"/>
              <w:lang w:eastAsia="zh-CN"/>
            </w:rPr>
            <w:instrText xml:space="preserve"> HYPERLINK \l _Toc5007 </w:instrText>
          </w:r>
          <w:r>
            <w:rPr>
              <w:rFonts w:ascii="Arial" w:hAnsi="Arial"/>
              <w:lang w:eastAsia="zh-CN"/>
            </w:rPr>
            <w:fldChar w:fldCharType="separate"/>
          </w:r>
          <w:r>
            <w:rPr>
              <w:rFonts w:hint="eastAsia" w:ascii="黑体" w:hAnsi="黑体"/>
            </w:rPr>
            <w:t>5.3.6.6.2.1 logo设置</w:t>
          </w:r>
          <w:r>
            <w:tab/>
          </w:r>
          <w:r>
            <w:fldChar w:fldCharType="begin"/>
          </w:r>
          <w:r>
            <w:instrText xml:space="preserve"> PAGEREF _Toc5007 \h </w:instrText>
          </w:r>
          <w:r>
            <w:fldChar w:fldCharType="separate"/>
          </w:r>
          <w:r>
            <w:t>59</w:t>
          </w:r>
          <w:r>
            <w:fldChar w:fldCharType="end"/>
          </w:r>
          <w:r>
            <w:rPr>
              <w:rFonts w:ascii="Arial" w:hAnsi="Arial"/>
              <w:lang w:eastAsia="zh-CN"/>
            </w:rPr>
            <w:fldChar w:fldCharType="end"/>
          </w:r>
        </w:p>
        <w:p w14:paraId="4995B096">
          <w:pPr>
            <w:pStyle w:val="27"/>
            <w:tabs>
              <w:tab w:val="right" w:leader="dot" w:pos="8306"/>
            </w:tabs>
          </w:pPr>
          <w:r>
            <w:rPr>
              <w:rFonts w:ascii="Arial" w:hAnsi="Arial"/>
              <w:lang w:eastAsia="zh-CN"/>
            </w:rPr>
            <w:fldChar w:fldCharType="begin"/>
          </w:r>
          <w:r>
            <w:rPr>
              <w:rFonts w:ascii="Arial" w:hAnsi="Arial"/>
              <w:lang w:eastAsia="zh-CN"/>
            </w:rPr>
            <w:instrText xml:space="preserve"> HYPERLINK \l _Toc19907 </w:instrText>
          </w:r>
          <w:r>
            <w:rPr>
              <w:rFonts w:ascii="Arial" w:hAnsi="Arial"/>
              <w:lang w:eastAsia="zh-CN"/>
            </w:rPr>
            <w:fldChar w:fldCharType="separate"/>
          </w:r>
          <w:r>
            <w:rPr>
              <w:rFonts w:hint="eastAsia" w:ascii="黑体" w:hAnsi="黑体"/>
            </w:rPr>
            <w:t>5.3.6.6.2.2 电源设置</w:t>
          </w:r>
          <w:r>
            <w:tab/>
          </w:r>
          <w:r>
            <w:fldChar w:fldCharType="begin"/>
          </w:r>
          <w:r>
            <w:instrText xml:space="preserve"> PAGEREF _Toc19907 \h </w:instrText>
          </w:r>
          <w:r>
            <w:fldChar w:fldCharType="separate"/>
          </w:r>
          <w:r>
            <w:t>60</w:t>
          </w:r>
          <w:r>
            <w:fldChar w:fldCharType="end"/>
          </w:r>
          <w:r>
            <w:rPr>
              <w:rFonts w:ascii="Arial" w:hAnsi="Arial"/>
              <w:lang w:eastAsia="zh-CN"/>
            </w:rPr>
            <w:fldChar w:fldCharType="end"/>
          </w:r>
        </w:p>
        <w:p w14:paraId="5CBBE9F9">
          <w:pPr>
            <w:pStyle w:val="27"/>
            <w:tabs>
              <w:tab w:val="right" w:leader="dot" w:pos="8306"/>
            </w:tabs>
          </w:pPr>
          <w:r>
            <w:rPr>
              <w:rFonts w:ascii="Arial" w:hAnsi="Arial"/>
              <w:lang w:eastAsia="zh-CN"/>
            </w:rPr>
            <w:fldChar w:fldCharType="begin"/>
          </w:r>
          <w:r>
            <w:rPr>
              <w:rFonts w:ascii="Arial" w:hAnsi="Arial"/>
              <w:lang w:eastAsia="zh-CN"/>
            </w:rPr>
            <w:instrText xml:space="preserve"> HYPERLINK \l _Toc20209 </w:instrText>
          </w:r>
          <w:r>
            <w:rPr>
              <w:rFonts w:ascii="Arial" w:hAnsi="Arial"/>
              <w:lang w:eastAsia="zh-CN"/>
            </w:rPr>
            <w:fldChar w:fldCharType="separate"/>
          </w:r>
          <w:r>
            <w:rPr>
              <w:rFonts w:hint="eastAsia" w:ascii="黑体" w:hAnsi="黑体"/>
            </w:rPr>
            <w:t>5.3.6.6.2.3 高级设置</w:t>
          </w:r>
          <w:r>
            <w:tab/>
          </w:r>
          <w:r>
            <w:fldChar w:fldCharType="begin"/>
          </w:r>
          <w:r>
            <w:instrText xml:space="preserve"> PAGEREF _Toc20209 \h </w:instrText>
          </w:r>
          <w:r>
            <w:fldChar w:fldCharType="separate"/>
          </w:r>
          <w:r>
            <w:t>61</w:t>
          </w:r>
          <w:r>
            <w:fldChar w:fldCharType="end"/>
          </w:r>
          <w:r>
            <w:rPr>
              <w:rFonts w:ascii="Arial" w:hAnsi="Arial"/>
              <w:lang w:eastAsia="zh-CN"/>
            </w:rPr>
            <w:fldChar w:fldCharType="end"/>
          </w:r>
        </w:p>
        <w:p w14:paraId="7787A53D">
          <w:pPr>
            <w:pStyle w:val="27"/>
            <w:tabs>
              <w:tab w:val="right" w:leader="dot" w:pos="8306"/>
            </w:tabs>
          </w:pPr>
          <w:r>
            <w:rPr>
              <w:rFonts w:ascii="Arial" w:hAnsi="Arial"/>
              <w:lang w:eastAsia="zh-CN"/>
            </w:rPr>
            <w:fldChar w:fldCharType="begin"/>
          </w:r>
          <w:r>
            <w:rPr>
              <w:rFonts w:ascii="Arial" w:hAnsi="Arial"/>
              <w:lang w:eastAsia="zh-CN"/>
            </w:rPr>
            <w:instrText xml:space="preserve"> HYPERLINK \l _Toc23607 </w:instrText>
          </w:r>
          <w:r>
            <w:rPr>
              <w:rFonts w:ascii="Arial" w:hAnsi="Arial"/>
              <w:lang w:eastAsia="zh-CN"/>
            </w:rPr>
            <w:fldChar w:fldCharType="separate"/>
          </w:r>
          <w:r>
            <w:rPr>
              <w:rFonts w:hint="eastAsia" w:ascii="黑体" w:hAnsi="黑体"/>
            </w:rPr>
            <w:t>5.3.6.6.2.4 双显卡设置</w:t>
          </w:r>
          <w:r>
            <w:tab/>
          </w:r>
          <w:r>
            <w:fldChar w:fldCharType="begin"/>
          </w:r>
          <w:r>
            <w:instrText xml:space="preserve"> PAGEREF _Toc23607 \h </w:instrText>
          </w:r>
          <w:r>
            <w:fldChar w:fldCharType="separate"/>
          </w:r>
          <w:r>
            <w:t>61</w:t>
          </w:r>
          <w:r>
            <w:fldChar w:fldCharType="end"/>
          </w:r>
          <w:r>
            <w:rPr>
              <w:rFonts w:ascii="Arial" w:hAnsi="Arial"/>
              <w:lang w:eastAsia="zh-CN"/>
            </w:rPr>
            <w:fldChar w:fldCharType="end"/>
          </w:r>
        </w:p>
        <w:p w14:paraId="016996B3">
          <w:pPr>
            <w:pStyle w:val="27"/>
            <w:tabs>
              <w:tab w:val="right" w:leader="dot" w:pos="8306"/>
            </w:tabs>
          </w:pPr>
          <w:r>
            <w:rPr>
              <w:rFonts w:ascii="Arial" w:hAnsi="Arial"/>
              <w:lang w:eastAsia="zh-CN"/>
            </w:rPr>
            <w:fldChar w:fldCharType="begin"/>
          </w:r>
          <w:r>
            <w:rPr>
              <w:rFonts w:ascii="Arial" w:hAnsi="Arial"/>
              <w:lang w:eastAsia="zh-CN"/>
            </w:rPr>
            <w:instrText xml:space="preserve"> HYPERLINK \l _Toc24930 </w:instrText>
          </w:r>
          <w:r>
            <w:rPr>
              <w:rFonts w:ascii="Arial" w:hAnsi="Arial"/>
              <w:lang w:eastAsia="zh-CN"/>
            </w:rPr>
            <w:fldChar w:fldCharType="separate"/>
          </w:r>
          <w:r>
            <w:rPr>
              <w:rFonts w:hint="eastAsia" w:ascii="黑体" w:hAnsi="黑体"/>
            </w:rPr>
            <w:t>5.3.6.6.2.5 一键开启配置</w:t>
          </w:r>
          <w:r>
            <w:tab/>
          </w:r>
          <w:r>
            <w:fldChar w:fldCharType="begin"/>
          </w:r>
          <w:r>
            <w:instrText xml:space="preserve"> PAGEREF _Toc24930 \h </w:instrText>
          </w:r>
          <w:r>
            <w:fldChar w:fldCharType="separate"/>
          </w:r>
          <w:r>
            <w:t>62</w:t>
          </w:r>
          <w:r>
            <w:fldChar w:fldCharType="end"/>
          </w:r>
          <w:r>
            <w:rPr>
              <w:rFonts w:ascii="Arial" w:hAnsi="Arial"/>
              <w:lang w:eastAsia="zh-CN"/>
            </w:rPr>
            <w:fldChar w:fldCharType="end"/>
          </w:r>
        </w:p>
        <w:p w14:paraId="69E5B94C">
          <w:pPr>
            <w:pStyle w:val="27"/>
            <w:tabs>
              <w:tab w:val="right" w:leader="dot" w:pos="8306"/>
            </w:tabs>
          </w:pPr>
          <w:r>
            <w:rPr>
              <w:rFonts w:ascii="Arial" w:hAnsi="Arial"/>
              <w:lang w:eastAsia="zh-CN"/>
            </w:rPr>
            <w:fldChar w:fldCharType="begin"/>
          </w:r>
          <w:r>
            <w:rPr>
              <w:rFonts w:ascii="Arial" w:hAnsi="Arial"/>
              <w:lang w:eastAsia="zh-CN"/>
            </w:rPr>
            <w:instrText xml:space="preserve"> HYPERLINK \l _Toc27803 </w:instrText>
          </w:r>
          <w:r>
            <w:rPr>
              <w:rFonts w:ascii="Arial" w:hAnsi="Arial"/>
              <w:lang w:eastAsia="zh-CN"/>
            </w:rPr>
            <w:fldChar w:fldCharType="separate"/>
          </w:r>
          <w:r>
            <w:rPr>
              <w:rFonts w:hint="eastAsia" w:ascii="黑体" w:hAnsi="黑体"/>
            </w:rPr>
            <w:t>5.3.6.7 现场调试</w:t>
          </w:r>
          <w:r>
            <w:tab/>
          </w:r>
          <w:r>
            <w:fldChar w:fldCharType="begin"/>
          </w:r>
          <w:r>
            <w:instrText xml:space="preserve"> PAGEREF _Toc27803 \h </w:instrText>
          </w:r>
          <w:r>
            <w:fldChar w:fldCharType="separate"/>
          </w:r>
          <w:r>
            <w:t>63</w:t>
          </w:r>
          <w:r>
            <w:fldChar w:fldCharType="end"/>
          </w:r>
          <w:r>
            <w:rPr>
              <w:rFonts w:ascii="Arial" w:hAnsi="Arial"/>
              <w:lang w:eastAsia="zh-CN"/>
            </w:rPr>
            <w:fldChar w:fldCharType="end"/>
          </w:r>
        </w:p>
        <w:p w14:paraId="54DBA8A7">
          <w:pPr>
            <w:pStyle w:val="27"/>
            <w:tabs>
              <w:tab w:val="right" w:leader="dot" w:pos="8306"/>
            </w:tabs>
          </w:pPr>
          <w:r>
            <w:rPr>
              <w:rFonts w:ascii="Arial" w:hAnsi="Arial"/>
              <w:lang w:eastAsia="zh-CN"/>
            </w:rPr>
            <w:fldChar w:fldCharType="begin"/>
          </w:r>
          <w:r>
            <w:rPr>
              <w:rFonts w:ascii="Arial" w:hAnsi="Arial"/>
              <w:lang w:eastAsia="zh-CN"/>
            </w:rPr>
            <w:instrText xml:space="preserve"> HYPERLINK \l _Toc21939 </w:instrText>
          </w:r>
          <w:r>
            <w:rPr>
              <w:rFonts w:ascii="Arial" w:hAnsi="Arial"/>
              <w:lang w:eastAsia="zh-CN"/>
            </w:rPr>
            <w:fldChar w:fldCharType="separate"/>
          </w:r>
          <w:r>
            <w:rPr>
              <w:rFonts w:hint="eastAsia" w:ascii="黑体" w:hAnsi="黑体"/>
            </w:rPr>
            <w:t>5.3.6.7.1 显示屏测试</w:t>
          </w:r>
          <w:r>
            <w:tab/>
          </w:r>
          <w:r>
            <w:fldChar w:fldCharType="begin"/>
          </w:r>
          <w:r>
            <w:instrText xml:space="preserve"> PAGEREF _Toc21939 \h </w:instrText>
          </w:r>
          <w:r>
            <w:fldChar w:fldCharType="separate"/>
          </w:r>
          <w:r>
            <w:t>63</w:t>
          </w:r>
          <w:r>
            <w:fldChar w:fldCharType="end"/>
          </w:r>
          <w:r>
            <w:rPr>
              <w:rFonts w:ascii="Arial" w:hAnsi="Arial"/>
              <w:lang w:eastAsia="zh-CN"/>
            </w:rPr>
            <w:fldChar w:fldCharType="end"/>
          </w:r>
        </w:p>
        <w:p w14:paraId="695CEB2A">
          <w:pPr>
            <w:pStyle w:val="27"/>
            <w:tabs>
              <w:tab w:val="right" w:leader="dot" w:pos="8306"/>
            </w:tabs>
          </w:pPr>
          <w:r>
            <w:rPr>
              <w:rFonts w:ascii="Arial" w:hAnsi="Arial"/>
              <w:lang w:eastAsia="zh-CN"/>
            </w:rPr>
            <w:fldChar w:fldCharType="begin"/>
          </w:r>
          <w:r>
            <w:rPr>
              <w:rFonts w:ascii="Arial" w:hAnsi="Arial"/>
              <w:lang w:eastAsia="zh-CN"/>
            </w:rPr>
            <w:instrText xml:space="preserve"> HYPERLINK \l _Toc10582 </w:instrText>
          </w:r>
          <w:r>
            <w:rPr>
              <w:rFonts w:ascii="Arial" w:hAnsi="Arial"/>
              <w:lang w:eastAsia="zh-CN"/>
            </w:rPr>
            <w:fldChar w:fldCharType="separate"/>
          </w:r>
          <w:r>
            <w:rPr>
              <w:rFonts w:hint="eastAsia" w:ascii="黑体" w:hAnsi="黑体"/>
            </w:rPr>
            <w:t>5.3.6.7.2 导入导出</w:t>
          </w:r>
          <w:r>
            <w:tab/>
          </w:r>
          <w:r>
            <w:fldChar w:fldCharType="begin"/>
          </w:r>
          <w:r>
            <w:instrText xml:space="preserve"> PAGEREF _Toc10582 \h </w:instrText>
          </w:r>
          <w:r>
            <w:fldChar w:fldCharType="separate"/>
          </w:r>
          <w:r>
            <w:t>64</w:t>
          </w:r>
          <w:r>
            <w:fldChar w:fldCharType="end"/>
          </w:r>
          <w:r>
            <w:rPr>
              <w:rFonts w:ascii="Arial" w:hAnsi="Arial"/>
              <w:lang w:eastAsia="zh-CN"/>
            </w:rPr>
            <w:fldChar w:fldCharType="end"/>
          </w:r>
        </w:p>
        <w:p w14:paraId="33470C01">
          <w:pPr>
            <w:pStyle w:val="27"/>
            <w:tabs>
              <w:tab w:val="right" w:leader="dot" w:pos="8306"/>
            </w:tabs>
          </w:pPr>
          <w:r>
            <w:rPr>
              <w:rFonts w:ascii="Arial" w:hAnsi="Arial"/>
              <w:lang w:eastAsia="zh-CN"/>
            </w:rPr>
            <w:fldChar w:fldCharType="begin"/>
          </w:r>
          <w:r>
            <w:rPr>
              <w:rFonts w:ascii="Arial" w:hAnsi="Arial"/>
              <w:lang w:eastAsia="zh-CN"/>
            </w:rPr>
            <w:instrText xml:space="preserve"> HYPERLINK \l _Toc13343 </w:instrText>
          </w:r>
          <w:r>
            <w:rPr>
              <w:rFonts w:ascii="Arial" w:hAnsi="Arial"/>
              <w:lang w:eastAsia="zh-CN"/>
            </w:rPr>
            <w:fldChar w:fldCharType="separate"/>
          </w:r>
          <w:r>
            <w:rPr>
              <w:rFonts w:hint="eastAsia" w:ascii="黑体" w:hAnsi="黑体"/>
            </w:rPr>
            <w:t>5.3.6.7.3 网络测试</w:t>
          </w:r>
          <w:r>
            <w:tab/>
          </w:r>
          <w:r>
            <w:fldChar w:fldCharType="begin"/>
          </w:r>
          <w:r>
            <w:instrText xml:space="preserve"> PAGEREF _Toc13343 \h </w:instrText>
          </w:r>
          <w:r>
            <w:fldChar w:fldCharType="separate"/>
          </w:r>
          <w:r>
            <w:t>65</w:t>
          </w:r>
          <w:r>
            <w:fldChar w:fldCharType="end"/>
          </w:r>
          <w:r>
            <w:rPr>
              <w:rFonts w:ascii="Arial" w:hAnsi="Arial"/>
              <w:lang w:eastAsia="zh-CN"/>
            </w:rPr>
            <w:fldChar w:fldCharType="end"/>
          </w:r>
        </w:p>
        <w:p w14:paraId="45571370">
          <w:pPr>
            <w:pStyle w:val="27"/>
            <w:tabs>
              <w:tab w:val="right" w:leader="dot" w:pos="8306"/>
            </w:tabs>
          </w:pPr>
          <w:r>
            <w:rPr>
              <w:rFonts w:ascii="Arial" w:hAnsi="Arial"/>
              <w:lang w:eastAsia="zh-CN"/>
            </w:rPr>
            <w:fldChar w:fldCharType="begin"/>
          </w:r>
          <w:r>
            <w:rPr>
              <w:rFonts w:ascii="Arial" w:hAnsi="Arial"/>
              <w:lang w:eastAsia="zh-CN"/>
            </w:rPr>
            <w:instrText xml:space="preserve"> HYPERLINK \l _Toc11100 </w:instrText>
          </w:r>
          <w:r>
            <w:rPr>
              <w:rFonts w:ascii="Arial" w:hAnsi="Arial"/>
              <w:lang w:eastAsia="zh-CN"/>
            </w:rPr>
            <w:fldChar w:fldCharType="separate"/>
          </w:r>
          <w:r>
            <w:rPr>
              <w:rFonts w:hint="eastAsia" w:ascii="黑体" w:hAnsi="黑体"/>
            </w:rPr>
            <w:t>5.3.6.7.4 自动跟踪</w:t>
          </w:r>
          <w:r>
            <w:tab/>
          </w:r>
          <w:r>
            <w:fldChar w:fldCharType="begin"/>
          </w:r>
          <w:r>
            <w:instrText xml:space="preserve"> PAGEREF _Toc11100 \h </w:instrText>
          </w:r>
          <w:r>
            <w:fldChar w:fldCharType="separate"/>
          </w:r>
          <w:r>
            <w:t>65</w:t>
          </w:r>
          <w:r>
            <w:fldChar w:fldCharType="end"/>
          </w:r>
          <w:r>
            <w:rPr>
              <w:rFonts w:ascii="Arial" w:hAnsi="Arial"/>
              <w:lang w:eastAsia="zh-CN"/>
            </w:rPr>
            <w:fldChar w:fldCharType="end"/>
          </w:r>
        </w:p>
        <w:p w14:paraId="6C0EDD82">
          <w:pPr>
            <w:pStyle w:val="27"/>
            <w:tabs>
              <w:tab w:val="right" w:leader="dot" w:pos="8306"/>
            </w:tabs>
          </w:pPr>
          <w:r>
            <w:rPr>
              <w:rFonts w:ascii="Arial" w:hAnsi="Arial"/>
              <w:lang w:eastAsia="zh-CN"/>
            </w:rPr>
            <w:fldChar w:fldCharType="begin"/>
          </w:r>
          <w:r>
            <w:rPr>
              <w:rFonts w:ascii="Arial" w:hAnsi="Arial"/>
              <w:lang w:eastAsia="zh-CN"/>
            </w:rPr>
            <w:instrText xml:space="preserve"> HYPERLINK \l _Toc17610 </w:instrText>
          </w:r>
          <w:r>
            <w:rPr>
              <w:rFonts w:ascii="Arial" w:hAnsi="Arial"/>
              <w:lang w:eastAsia="zh-CN"/>
            </w:rPr>
            <w:fldChar w:fldCharType="separate"/>
          </w:r>
          <w:r>
            <w:rPr>
              <w:rFonts w:hint="eastAsia" w:ascii="黑体" w:hAnsi="黑体"/>
            </w:rPr>
            <w:t>5.3.6.7.5 中控设置</w:t>
          </w:r>
          <w:r>
            <w:tab/>
          </w:r>
          <w:r>
            <w:fldChar w:fldCharType="begin"/>
          </w:r>
          <w:r>
            <w:instrText xml:space="preserve"> PAGEREF _Toc17610 \h </w:instrText>
          </w:r>
          <w:r>
            <w:fldChar w:fldCharType="separate"/>
          </w:r>
          <w:r>
            <w:t>69</w:t>
          </w:r>
          <w:r>
            <w:fldChar w:fldCharType="end"/>
          </w:r>
          <w:r>
            <w:rPr>
              <w:rFonts w:ascii="Arial" w:hAnsi="Arial"/>
              <w:lang w:eastAsia="zh-CN"/>
            </w:rPr>
            <w:fldChar w:fldCharType="end"/>
          </w:r>
        </w:p>
        <w:p w14:paraId="00C05608">
          <w:pPr>
            <w:pStyle w:val="27"/>
            <w:tabs>
              <w:tab w:val="right" w:leader="dot" w:pos="8306"/>
            </w:tabs>
          </w:pPr>
          <w:r>
            <w:rPr>
              <w:rFonts w:ascii="Arial" w:hAnsi="Arial"/>
              <w:lang w:eastAsia="zh-CN"/>
            </w:rPr>
            <w:fldChar w:fldCharType="begin"/>
          </w:r>
          <w:r>
            <w:rPr>
              <w:rFonts w:ascii="Arial" w:hAnsi="Arial"/>
              <w:lang w:eastAsia="zh-CN"/>
            </w:rPr>
            <w:instrText xml:space="preserve"> HYPERLINK \l _Toc26941 </w:instrText>
          </w:r>
          <w:r>
            <w:rPr>
              <w:rFonts w:ascii="Arial" w:hAnsi="Arial"/>
              <w:lang w:eastAsia="zh-CN"/>
            </w:rPr>
            <w:fldChar w:fldCharType="separate"/>
          </w:r>
          <w:r>
            <w:rPr>
              <w:rFonts w:hint="eastAsia" w:ascii="黑体" w:hAnsi="黑体"/>
            </w:rPr>
            <w:t>5.3.6.7.6 串口设置</w:t>
          </w:r>
          <w:r>
            <w:tab/>
          </w:r>
          <w:r>
            <w:fldChar w:fldCharType="begin"/>
          </w:r>
          <w:r>
            <w:instrText xml:space="preserve"> PAGEREF _Toc26941 \h </w:instrText>
          </w:r>
          <w:r>
            <w:fldChar w:fldCharType="separate"/>
          </w:r>
          <w:r>
            <w:t>70</w:t>
          </w:r>
          <w:r>
            <w:fldChar w:fldCharType="end"/>
          </w:r>
          <w:r>
            <w:rPr>
              <w:rFonts w:ascii="Arial" w:hAnsi="Arial"/>
              <w:lang w:eastAsia="zh-CN"/>
            </w:rPr>
            <w:fldChar w:fldCharType="end"/>
          </w:r>
        </w:p>
        <w:p w14:paraId="3784470C">
          <w:pPr>
            <w:pStyle w:val="27"/>
            <w:tabs>
              <w:tab w:val="right" w:leader="dot" w:pos="8306"/>
            </w:tabs>
          </w:pPr>
          <w:r>
            <w:rPr>
              <w:rFonts w:ascii="Arial" w:hAnsi="Arial"/>
              <w:lang w:eastAsia="zh-CN"/>
            </w:rPr>
            <w:fldChar w:fldCharType="begin"/>
          </w:r>
          <w:r>
            <w:rPr>
              <w:rFonts w:ascii="Arial" w:hAnsi="Arial"/>
              <w:lang w:eastAsia="zh-CN"/>
            </w:rPr>
            <w:instrText xml:space="preserve"> HYPERLINK \l _Toc7961 </w:instrText>
          </w:r>
          <w:r>
            <w:rPr>
              <w:rFonts w:ascii="Arial" w:hAnsi="Arial"/>
              <w:lang w:eastAsia="zh-CN"/>
            </w:rPr>
            <w:fldChar w:fldCharType="separate"/>
          </w:r>
          <w:r>
            <w:rPr>
              <w:rFonts w:hint="eastAsia" w:ascii="黑体" w:hAnsi="黑体"/>
            </w:rPr>
            <w:t>5.3.6.7.7 切换策略</w:t>
          </w:r>
          <w:r>
            <w:tab/>
          </w:r>
          <w:r>
            <w:fldChar w:fldCharType="begin"/>
          </w:r>
          <w:r>
            <w:instrText xml:space="preserve"> PAGEREF _Toc7961 \h </w:instrText>
          </w:r>
          <w:r>
            <w:fldChar w:fldCharType="separate"/>
          </w:r>
          <w:r>
            <w:t>71</w:t>
          </w:r>
          <w:r>
            <w:fldChar w:fldCharType="end"/>
          </w:r>
          <w:r>
            <w:rPr>
              <w:rFonts w:ascii="Arial" w:hAnsi="Arial"/>
              <w:lang w:eastAsia="zh-CN"/>
            </w:rPr>
            <w:fldChar w:fldCharType="end"/>
          </w:r>
        </w:p>
        <w:p w14:paraId="1739EDF8">
          <w:pPr>
            <w:pStyle w:val="27"/>
            <w:tabs>
              <w:tab w:val="right" w:leader="dot" w:pos="8306"/>
            </w:tabs>
          </w:pPr>
          <w:r>
            <w:rPr>
              <w:rFonts w:ascii="Arial" w:hAnsi="Arial"/>
              <w:lang w:eastAsia="zh-CN"/>
            </w:rPr>
            <w:fldChar w:fldCharType="begin"/>
          </w:r>
          <w:r>
            <w:rPr>
              <w:rFonts w:ascii="Arial" w:hAnsi="Arial"/>
              <w:lang w:eastAsia="zh-CN"/>
            </w:rPr>
            <w:instrText xml:space="preserve"> HYPERLINK \l _Toc29595 </w:instrText>
          </w:r>
          <w:r>
            <w:rPr>
              <w:rFonts w:ascii="Arial" w:hAnsi="Arial"/>
              <w:lang w:eastAsia="zh-CN"/>
            </w:rPr>
            <w:fldChar w:fldCharType="separate"/>
          </w:r>
          <w:r>
            <w:rPr>
              <w:rFonts w:hint="eastAsia" w:ascii="黑体" w:hAnsi="黑体"/>
            </w:rPr>
            <w:t>5.3.6.7.8 跟踪机网络设置</w:t>
          </w:r>
          <w:r>
            <w:tab/>
          </w:r>
          <w:r>
            <w:fldChar w:fldCharType="begin"/>
          </w:r>
          <w:r>
            <w:instrText xml:space="preserve"> PAGEREF _Toc29595 \h </w:instrText>
          </w:r>
          <w:r>
            <w:fldChar w:fldCharType="separate"/>
          </w:r>
          <w:r>
            <w:t>73</w:t>
          </w:r>
          <w:r>
            <w:fldChar w:fldCharType="end"/>
          </w:r>
          <w:r>
            <w:rPr>
              <w:rFonts w:ascii="Arial" w:hAnsi="Arial"/>
              <w:lang w:eastAsia="zh-CN"/>
            </w:rPr>
            <w:fldChar w:fldCharType="end"/>
          </w:r>
        </w:p>
        <w:p w14:paraId="453BA191">
          <w:pPr>
            <w:pStyle w:val="25"/>
            <w:tabs>
              <w:tab w:val="right" w:leader="dot" w:pos="8306"/>
            </w:tabs>
          </w:pPr>
          <w:r>
            <w:rPr>
              <w:rFonts w:ascii="Arial" w:hAnsi="Arial"/>
              <w:lang w:eastAsia="zh-CN"/>
            </w:rPr>
            <w:fldChar w:fldCharType="begin"/>
          </w:r>
          <w:r>
            <w:rPr>
              <w:rFonts w:ascii="Arial" w:hAnsi="Arial"/>
              <w:lang w:eastAsia="zh-CN"/>
            </w:rPr>
            <w:instrText xml:space="preserve"> HYPERLINK \l _Toc13514 </w:instrText>
          </w:r>
          <w:r>
            <w:rPr>
              <w:rFonts w:ascii="Arial" w:hAnsi="Arial"/>
              <w:lang w:eastAsia="zh-CN"/>
            </w:rPr>
            <w:fldChar w:fldCharType="separate"/>
          </w:r>
          <w:r>
            <w:rPr>
              <w:rFonts w:hint="eastAsia" w:ascii="Arial" w:hAnsi="Arial" w:eastAsia="思源黑体 CN Medium" w:cs="宋体"/>
              <w:caps w:val="0"/>
              <w:szCs w:val="26"/>
            </w:rPr>
            <w:t>天创恒达LIVE官方号</w:t>
          </w:r>
          <w:r>
            <w:tab/>
          </w:r>
          <w:r>
            <w:fldChar w:fldCharType="begin"/>
          </w:r>
          <w:r>
            <w:instrText xml:space="preserve"> PAGEREF _Toc13514 \h </w:instrText>
          </w:r>
          <w:r>
            <w:fldChar w:fldCharType="separate"/>
          </w:r>
          <w:r>
            <w:t>75</w:t>
          </w:r>
          <w:r>
            <w:fldChar w:fldCharType="end"/>
          </w:r>
          <w:r>
            <w:rPr>
              <w:rFonts w:ascii="Arial" w:hAnsi="Arial"/>
              <w:lang w:eastAsia="zh-CN"/>
            </w:rPr>
            <w:fldChar w:fldCharType="end"/>
          </w:r>
        </w:p>
        <w:p w14:paraId="142A8518">
          <w:pPr>
            <w:pStyle w:val="25"/>
            <w:tabs>
              <w:tab w:val="right" w:leader="dot" w:pos="8306"/>
            </w:tabs>
          </w:pPr>
          <w:r>
            <w:rPr>
              <w:rFonts w:ascii="Arial" w:hAnsi="Arial"/>
              <w:lang w:eastAsia="zh-CN"/>
            </w:rPr>
            <w:fldChar w:fldCharType="begin"/>
          </w:r>
          <w:r>
            <w:rPr>
              <w:rFonts w:ascii="Arial" w:hAnsi="Arial"/>
              <w:lang w:eastAsia="zh-CN"/>
            </w:rPr>
            <w:instrText xml:space="preserve"> HYPERLINK \l _Toc4684 </w:instrText>
          </w:r>
          <w:r>
            <w:rPr>
              <w:rFonts w:ascii="Arial" w:hAnsi="Arial"/>
              <w:lang w:eastAsia="zh-CN"/>
            </w:rPr>
            <w:fldChar w:fldCharType="separate"/>
          </w:r>
          <w:r>
            <w:rPr>
              <w:rFonts w:hint="eastAsia" w:ascii="Arial" w:hAnsi="Arial" w:eastAsia="思源黑体 CN Medium" w:cs="宋体"/>
              <w:caps w:val="0"/>
              <w:szCs w:val="26"/>
            </w:rPr>
            <w:t>天创恒达数字视频技术开发（北京）有限公司</w:t>
          </w:r>
          <w:r>
            <w:tab/>
          </w:r>
          <w:r>
            <w:fldChar w:fldCharType="begin"/>
          </w:r>
          <w:r>
            <w:instrText xml:space="preserve"> PAGEREF _Toc4684 \h </w:instrText>
          </w:r>
          <w:r>
            <w:fldChar w:fldCharType="separate"/>
          </w:r>
          <w:r>
            <w:t>75</w:t>
          </w:r>
          <w:r>
            <w:fldChar w:fldCharType="end"/>
          </w:r>
          <w:r>
            <w:rPr>
              <w:rFonts w:ascii="Arial" w:hAnsi="Arial"/>
              <w:lang w:eastAsia="zh-CN"/>
            </w:rPr>
            <w:fldChar w:fldCharType="end"/>
          </w:r>
        </w:p>
        <w:p w14:paraId="6E377AA6">
          <w:pPr>
            <w:pStyle w:val="38"/>
            <w:spacing w:before="0" w:after="0" w:line="240" w:lineRule="auto"/>
            <w:rPr>
              <w:rFonts w:ascii="Arial" w:hAnsi="Arial"/>
              <w:lang w:eastAsia="zh-CN"/>
            </w:rPr>
          </w:pPr>
          <w:r>
            <w:rPr>
              <w:rFonts w:ascii="Arial" w:hAnsi="Arial"/>
              <w:lang w:eastAsia="zh-CN"/>
            </w:rPr>
            <w:fldChar w:fldCharType="end"/>
          </w:r>
        </w:p>
      </w:sdtContent>
    </w:sdt>
    <w:p w14:paraId="29937911">
      <w:pPr>
        <w:pStyle w:val="38"/>
        <w:spacing w:before="0" w:after="0" w:line="240" w:lineRule="auto"/>
        <w:rPr>
          <w:rFonts w:ascii="Arial" w:hAnsi="Arial"/>
          <w:lang w:eastAsia="zh-CN"/>
        </w:rPr>
      </w:pPr>
    </w:p>
    <w:p w14:paraId="54E33CED">
      <w:pPr>
        <w:pStyle w:val="38"/>
        <w:spacing w:before="0" w:after="0" w:line="240" w:lineRule="auto"/>
        <w:rPr>
          <w:rFonts w:ascii="Arial" w:hAnsi="Arial"/>
          <w:lang w:eastAsia="zh-CN"/>
        </w:rPr>
      </w:pPr>
    </w:p>
    <w:p w14:paraId="35699141">
      <w:pPr>
        <w:pStyle w:val="38"/>
        <w:spacing w:before="0" w:after="0" w:line="240" w:lineRule="auto"/>
        <w:rPr>
          <w:rFonts w:ascii="Arial" w:hAnsi="Arial"/>
          <w:lang w:eastAsia="zh-CN"/>
        </w:rPr>
      </w:pPr>
    </w:p>
    <w:p w14:paraId="1CBD2DEE">
      <w:pPr>
        <w:pStyle w:val="38"/>
        <w:spacing w:before="0" w:after="0" w:line="240" w:lineRule="auto"/>
        <w:rPr>
          <w:rFonts w:ascii="Arial" w:hAnsi="Arial"/>
          <w:lang w:eastAsia="zh-CN"/>
        </w:rPr>
      </w:pPr>
    </w:p>
    <w:p w14:paraId="1FF34A73">
      <w:pPr>
        <w:pStyle w:val="38"/>
        <w:spacing w:before="0" w:after="0" w:line="240" w:lineRule="auto"/>
        <w:rPr>
          <w:rFonts w:ascii="Arial" w:hAnsi="Arial"/>
          <w:lang w:eastAsia="zh-CN"/>
        </w:rPr>
      </w:pPr>
    </w:p>
    <w:p w14:paraId="3CF4AF35">
      <w:pPr>
        <w:pStyle w:val="38"/>
        <w:spacing w:before="0" w:after="0" w:line="240" w:lineRule="auto"/>
        <w:rPr>
          <w:rFonts w:ascii="Arial" w:hAnsi="Arial"/>
          <w:lang w:eastAsia="zh-CN"/>
        </w:rPr>
      </w:pPr>
    </w:p>
    <w:p w14:paraId="0CE725F4">
      <w:pPr>
        <w:pStyle w:val="38"/>
        <w:spacing w:before="0" w:after="0" w:line="240" w:lineRule="auto"/>
        <w:rPr>
          <w:rFonts w:ascii="Arial" w:hAnsi="Arial"/>
          <w:lang w:eastAsia="zh-CN"/>
        </w:rPr>
      </w:pPr>
    </w:p>
    <w:p w14:paraId="38386EB3">
      <w:pPr>
        <w:pStyle w:val="38"/>
        <w:spacing w:before="0" w:after="0" w:line="240" w:lineRule="auto"/>
        <w:rPr>
          <w:rFonts w:ascii="Arial" w:hAnsi="Arial"/>
          <w:lang w:eastAsia="zh-CN"/>
        </w:rPr>
      </w:pPr>
    </w:p>
    <w:p w14:paraId="09DAD5DA">
      <w:pPr>
        <w:pStyle w:val="38"/>
        <w:spacing w:before="0" w:after="0" w:line="240" w:lineRule="auto"/>
        <w:rPr>
          <w:rFonts w:ascii="Arial" w:hAnsi="Arial"/>
          <w:lang w:eastAsia="zh-CN"/>
        </w:rPr>
      </w:pPr>
    </w:p>
    <w:p w14:paraId="1C9BB8DC">
      <w:pPr>
        <w:pStyle w:val="38"/>
        <w:spacing w:before="0" w:after="0" w:line="240" w:lineRule="auto"/>
        <w:rPr>
          <w:rFonts w:ascii="Arial" w:hAnsi="Arial"/>
          <w:lang w:eastAsia="zh-CN"/>
        </w:rPr>
      </w:pPr>
    </w:p>
    <w:p w14:paraId="42897F42">
      <w:pPr>
        <w:pStyle w:val="3"/>
        <w:rPr>
          <w:rFonts w:hint="eastAsia" w:ascii="黑体" w:hAnsi="黑体" w:eastAsia="黑体" w:cs="黑体"/>
          <w:sz w:val="32"/>
          <w:szCs w:val="32"/>
        </w:rPr>
      </w:pPr>
      <w:bookmarkStart w:id="1" w:name="_Toc16513_WPSOffice_Level1"/>
      <w:bookmarkStart w:id="2" w:name="_Toc291168585"/>
      <w:bookmarkStart w:id="3" w:name="_Toc28102"/>
      <w:bookmarkStart w:id="4" w:name="_Toc25243"/>
      <w:bookmarkStart w:id="5" w:name="_Toc18369"/>
      <w:bookmarkStart w:id="6" w:name="_Toc13498"/>
      <w:r>
        <w:rPr>
          <w:rFonts w:hint="eastAsia" w:ascii="黑体" w:hAnsi="黑体" w:eastAsia="黑体" w:cs="黑体"/>
          <w:sz w:val="32"/>
          <w:szCs w:val="32"/>
        </w:rPr>
        <w:t>1.产品规格</w:t>
      </w:r>
      <w:bookmarkEnd w:id="1"/>
      <w:bookmarkEnd w:id="2"/>
      <w:bookmarkEnd w:id="3"/>
      <w:bookmarkEnd w:id="4"/>
      <w:bookmarkEnd w:id="5"/>
      <w:bookmarkEnd w:id="6"/>
    </w:p>
    <w:p w14:paraId="51868104">
      <w:pPr>
        <w:pStyle w:val="6"/>
        <w:spacing w:line="360" w:lineRule="auto"/>
        <w:rPr>
          <w:rFonts w:hint="eastAsia" w:ascii="宋体" w:hAnsi="宋体" w:eastAsia="宋体" w:cs="宋体"/>
        </w:rPr>
      </w:pPr>
      <w:r>
        <w:rPr>
          <w:rFonts w:hint="eastAsia" w:ascii="宋体" w:hAnsi="宋体" w:eastAsia="宋体" w:cs="宋体"/>
        </w:rPr>
        <w:t xml:space="preserve">    TC-870液晶触控录播一体机是一款7机位录播设备。它采用性能更加强大全高清图像处理芯片，3G/HD-SDI信号自适应。硬件接口丰富，同时兼容HDMI、VGA、3G/HD-SDI、3.5mm耳机接口、莲花头接口、</w:t>
      </w:r>
      <w:r>
        <w:rPr>
          <w:rFonts w:ascii="宋体" w:hAnsi="宋体" w:eastAsia="宋体" w:cs="宋体"/>
        </w:rPr>
        <w:t>XLR</w:t>
      </w:r>
      <w:r>
        <w:rPr>
          <w:rFonts w:hint="eastAsia" w:ascii="宋体" w:hAnsi="宋体" w:eastAsia="宋体" w:cs="宋体"/>
        </w:rPr>
        <w:t>接口、RJ45网口等国际标准接口，极大的满足了录播教室的不同环境应用，4路SDI接口自适应3G-SDI/HD-SDI信号，每个接口都支持1080P60图像输入；2路HDMI独立输入，1路HDMI和VGA选择性输入。TC-870液晶触控录播一体机共有4路输出：默认VGA-OUT环出VGA输入画面，HDMI-OUT和两个SDI-OUT输出录播直播画面，分别满足在不同的显示器上显示。TC-870液晶触控录播一体机集成</w:t>
      </w:r>
      <w:r>
        <w:rPr>
          <w:rFonts w:ascii="宋体" w:hAnsi="宋体" w:eastAsia="宋体" w:cs="宋体"/>
        </w:rPr>
        <w:t>WIFI</w:t>
      </w:r>
      <w:r>
        <w:rPr>
          <w:rFonts w:hint="eastAsia" w:ascii="宋体" w:hAnsi="宋体" w:eastAsia="宋体" w:cs="宋体"/>
        </w:rPr>
        <w:t>和4G网络模块，可在不同的网络环境中进行图像网传和推流直播，是一款具有无线功能的便携式录播一体机。TC-870液晶触控录播一体机自带11.6寸液晶触控屏，用户可在液晶触控屏上完成导录播操作，也可以接上鼠标和显示器进行操作。录播一体机软件自带web导播功能，用户可以在PC电脑和pad上使用客户端软件、登录IE浏览器进行远程导播。这样一款高度集成的无线液晶触控一体化录播设备，除了能满足摄制团队制作精品课程视频外，还能满足老师独立操作拍摄的需求。</w:t>
      </w:r>
    </w:p>
    <w:p w14:paraId="76401884">
      <w:pPr>
        <w:pStyle w:val="6"/>
        <w:rPr>
          <w:rFonts w:hint="eastAsia" w:ascii="宋体" w:hAnsi="宋体" w:eastAsia="宋体" w:cs="宋体"/>
        </w:rPr>
      </w:pPr>
      <w:r>
        <w:rPr>
          <w:rFonts w:hint="eastAsia" w:ascii="宋体" w:hAnsi="宋体" w:eastAsia="宋体" w:cs="宋体"/>
        </w:rPr>
        <w:t>TC-870液晶触控录播一体机规格参数：</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
      <w:tblGrid>
        <w:gridCol w:w="1620"/>
        <w:gridCol w:w="1620"/>
        <w:gridCol w:w="5220"/>
      </w:tblGrid>
      <w:tr w14:paraId="7AA0C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62" w:hRule="atLeast"/>
          <w:jc w:val="center"/>
        </w:trPr>
        <w:tc>
          <w:tcPr>
            <w:tcW w:w="1620" w:type="dxa"/>
            <w:noWrap w:val="0"/>
            <w:vAlign w:val="top"/>
          </w:tcPr>
          <w:p w14:paraId="28BABA8B">
            <w:pPr>
              <w:tabs>
                <w:tab w:val="right" w:pos="2095"/>
              </w:tabs>
              <w:autoSpaceDE w:val="0"/>
              <w:autoSpaceDN w:val="0"/>
              <w:adjustRightInd w:val="0"/>
              <w:spacing w:line="360" w:lineRule="auto"/>
              <w:ind w:firstLine="550" w:firstLineChars="250"/>
              <w:jc w:val="left"/>
              <w:rPr>
                <w:rFonts w:hint="eastAsia" w:ascii="新宋体" w:hAnsi="新宋体" w:eastAsia="新宋体" w:cs="宋体"/>
                <w:color w:val="000000"/>
                <w:kern w:val="0"/>
                <w:szCs w:val="21"/>
              </w:rPr>
            </w:pPr>
            <w:r>
              <w:rPr>
                <w:rFonts w:hint="eastAsia" w:ascii="新宋体" w:hAnsi="新宋体" w:eastAsia="新宋体" w:cs="宋体"/>
                <w:color w:val="000000"/>
                <w:kern w:val="0"/>
                <w:szCs w:val="21"/>
              </w:rPr>
              <w:t>项目</w:t>
            </w:r>
            <w:r>
              <w:rPr>
                <w:rFonts w:ascii="新宋体" w:hAnsi="新宋体" w:eastAsia="新宋体" w:cs="宋体"/>
                <w:color w:val="000000"/>
                <w:kern w:val="0"/>
                <w:szCs w:val="21"/>
              </w:rPr>
              <w:tab/>
            </w:r>
          </w:p>
        </w:tc>
        <w:tc>
          <w:tcPr>
            <w:tcW w:w="1620" w:type="dxa"/>
            <w:noWrap w:val="0"/>
            <w:vAlign w:val="top"/>
          </w:tcPr>
          <w:p w14:paraId="497A6770">
            <w:pPr>
              <w:autoSpaceDE w:val="0"/>
              <w:autoSpaceDN w:val="0"/>
              <w:adjustRightInd w:val="0"/>
              <w:spacing w:line="360" w:lineRule="auto"/>
              <w:jc w:val="left"/>
              <w:rPr>
                <w:rFonts w:hint="eastAsia" w:ascii="新宋体" w:hAnsi="新宋体" w:eastAsia="新宋体" w:cs="宋体"/>
                <w:color w:val="000000"/>
                <w:kern w:val="0"/>
                <w:szCs w:val="21"/>
              </w:rPr>
            </w:pPr>
            <w:r>
              <w:rPr>
                <w:rFonts w:hint="eastAsia" w:ascii="新宋体" w:hAnsi="新宋体" w:eastAsia="新宋体" w:cs="宋体"/>
                <w:color w:val="000000"/>
                <w:kern w:val="0"/>
                <w:szCs w:val="21"/>
              </w:rPr>
              <w:t>设备参数</w:t>
            </w:r>
          </w:p>
        </w:tc>
        <w:tc>
          <w:tcPr>
            <w:tcW w:w="5220" w:type="dxa"/>
            <w:noWrap w:val="0"/>
            <w:vAlign w:val="top"/>
          </w:tcPr>
          <w:p w14:paraId="6B1834F5">
            <w:pPr>
              <w:autoSpaceDE w:val="0"/>
              <w:autoSpaceDN w:val="0"/>
              <w:adjustRightInd w:val="0"/>
              <w:spacing w:line="360" w:lineRule="auto"/>
              <w:jc w:val="left"/>
              <w:rPr>
                <w:rFonts w:hint="eastAsia" w:ascii="新宋体" w:hAnsi="新宋体" w:eastAsia="新宋体" w:cs="宋体"/>
                <w:color w:val="000000"/>
                <w:kern w:val="0"/>
                <w:szCs w:val="21"/>
              </w:rPr>
            </w:pPr>
            <w:r>
              <w:rPr>
                <w:rFonts w:hint="eastAsia" w:ascii="新宋体" w:hAnsi="新宋体" w:eastAsia="新宋体" w:cs="宋体"/>
                <w:color w:val="000000"/>
                <w:kern w:val="0"/>
                <w:szCs w:val="21"/>
              </w:rPr>
              <w:t>性能指标</w:t>
            </w:r>
          </w:p>
        </w:tc>
      </w:tr>
      <w:tr w14:paraId="21215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86" w:hRule="atLeast"/>
          <w:jc w:val="center"/>
        </w:trPr>
        <w:tc>
          <w:tcPr>
            <w:tcW w:w="1620" w:type="dxa"/>
            <w:vMerge w:val="restart"/>
            <w:tcBorders>
              <w:left w:val="single" w:color="auto" w:sz="4" w:space="0"/>
            </w:tcBorders>
            <w:noWrap w:val="0"/>
            <w:vAlign w:val="center"/>
          </w:tcPr>
          <w:p w14:paraId="7FECC21D">
            <w:pPr>
              <w:autoSpaceDE w:val="0"/>
              <w:autoSpaceDN w:val="0"/>
              <w:adjustRightInd w:val="0"/>
              <w:spacing w:line="360" w:lineRule="auto"/>
              <w:jc w:val="center"/>
              <w:rPr>
                <w:rFonts w:hint="eastAsia" w:ascii="新宋体" w:hAnsi="新宋体" w:eastAsia="新宋体" w:cs="宋体"/>
                <w:color w:val="000000"/>
                <w:kern w:val="0"/>
                <w:szCs w:val="21"/>
              </w:rPr>
            </w:pPr>
            <w:r>
              <w:rPr>
                <w:rFonts w:hint="eastAsia" w:ascii="新宋体" w:hAnsi="新宋体" w:eastAsia="新宋体" w:cs="宋体"/>
                <w:color w:val="000000"/>
                <w:kern w:val="0"/>
                <w:szCs w:val="21"/>
              </w:rPr>
              <w:t>系统</w:t>
            </w:r>
          </w:p>
        </w:tc>
        <w:tc>
          <w:tcPr>
            <w:tcW w:w="1620" w:type="dxa"/>
            <w:noWrap w:val="0"/>
            <w:vAlign w:val="top"/>
          </w:tcPr>
          <w:p w14:paraId="6B5FF19F">
            <w:pPr>
              <w:autoSpaceDE w:val="0"/>
              <w:autoSpaceDN w:val="0"/>
              <w:adjustRightInd w:val="0"/>
              <w:spacing w:line="360" w:lineRule="auto"/>
              <w:jc w:val="left"/>
              <w:rPr>
                <w:rFonts w:hint="eastAsia" w:ascii="新宋体" w:hAnsi="新宋体" w:eastAsia="新宋体" w:cs="宋体"/>
                <w:color w:val="000000"/>
                <w:kern w:val="0"/>
                <w:szCs w:val="21"/>
              </w:rPr>
            </w:pPr>
            <w:r>
              <w:rPr>
                <w:rFonts w:hint="eastAsia" w:ascii="新宋体" w:hAnsi="新宋体" w:eastAsia="新宋体" w:cs="宋体"/>
                <w:color w:val="000000"/>
                <w:kern w:val="0"/>
                <w:szCs w:val="21"/>
              </w:rPr>
              <w:t>操作语言</w:t>
            </w:r>
          </w:p>
        </w:tc>
        <w:tc>
          <w:tcPr>
            <w:tcW w:w="5220" w:type="dxa"/>
            <w:noWrap w:val="0"/>
            <w:vAlign w:val="top"/>
          </w:tcPr>
          <w:p w14:paraId="3F953C8A">
            <w:pPr>
              <w:autoSpaceDE w:val="0"/>
              <w:autoSpaceDN w:val="0"/>
              <w:adjustRightInd w:val="0"/>
              <w:spacing w:line="360" w:lineRule="auto"/>
              <w:jc w:val="left"/>
              <w:rPr>
                <w:rFonts w:hint="eastAsia" w:ascii="新宋体" w:hAnsi="新宋体" w:eastAsia="新宋体" w:cs="宋体"/>
                <w:color w:val="000000"/>
                <w:kern w:val="0"/>
                <w:szCs w:val="21"/>
              </w:rPr>
            </w:pPr>
            <w:r>
              <w:rPr>
                <w:rFonts w:hint="eastAsia" w:ascii="新宋体" w:hAnsi="新宋体" w:eastAsia="新宋体" w:cs="宋体"/>
                <w:color w:val="000000"/>
                <w:kern w:val="0"/>
                <w:szCs w:val="21"/>
              </w:rPr>
              <w:t>中文/英文</w:t>
            </w:r>
          </w:p>
        </w:tc>
      </w:tr>
      <w:tr w14:paraId="249FD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302" w:hRule="atLeast"/>
          <w:jc w:val="center"/>
        </w:trPr>
        <w:tc>
          <w:tcPr>
            <w:tcW w:w="1620" w:type="dxa"/>
            <w:vMerge w:val="continue"/>
            <w:tcBorders>
              <w:left w:val="single" w:color="auto" w:sz="4" w:space="0"/>
            </w:tcBorders>
            <w:noWrap w:val="0"/>
            <w:vAlign w:val="top"/>
          </w:tcPr>
          <w:p w14:paraId="1D480186">
            <w:pPr>
              <w:autoSpaceDE w:val="0"/>
              <w:autoSpaceDN w:val="0"/>
              <w:adjustRightInd w:val="0"/>
              <w:spacing w:line="360" w:lineRule="auto"/>
              <w:rPr>
                <w:rFonts w:hint="eastAsia" w:ascii="新宋体" w:hAnsi="新宋体" w:eastAsia="新宋体" w:cs="宋体"/>
                <w:color w:val="000000"/>
                <w:kern w:val="0"/>
                <w:szCs w:val="21"/>
              </w:rPr>
            </w:pPr>
          </w:p>
        </w:tc>
        <w:tc>
          <w:tcPr>
            <w:tcW w:w="1620" w:type="dxa"/>
            <w:noWrap w:val="0"/>
            <w:vAlign w:val="top"/>
          </w:tcPr>
          <w:p w14:paraId="736E6498">
            <w:pPr>
              <w:autoSpaceDE w:val="0"/>
              <w:autoSpaceDN w:val="0"/>
              <w:adjustRightInd w:val="0"/>
              <w:spacing w:line="360" w:lineRule="auto"/>
              <w:ind w:left="105" w:hanging="110" w:hangingChars="50"/>
              <w:jc w:val="left"/>
              <w:rPr>
                <w:rFonts w:hint="eastAsia" w:ascii="新宋体" w:hAnsi="新宋体" w:eastAsia="新宋体" w:cs="宋体"/>
                <w:color w:val="000000"/>
                <w:kern w:val="0"/>
                <w:szCs w:val="21"/>
              </w:rPr>
            </w:pPr>
            <w:r>
              <w:rPr>
                <w:rFonts w:hint="eastAsia" w:ascii="新宋体" w:hAnsi="新宋体" w:eastAsia="新宋体" w:cs="宋体"/>
                <w:color w:val="000000"/>
                <w:kern w:val="0"/>
                <w:szCs w:val="21"/>
              </w:rPr>
              <w:t>操作界面</w:t>
            </w:r>
          </w:p>
        </w:tc>
        <w:tc>
          <w:tcPr>
            <w:tcW w:w="5220" w:type="dxa"/>
            <w:noWrap w:val="0"/>
            <w:vAlign w:val="top"/>
          </w:tcPr>
          <w:p w14:paraId="163A7657">
            <w:pPr>
              <w:autoSpaceDE w:val="0"/>
              <w:autoSpaceDN w:val="0"/>
              <w:adjustRightInd w:val="0"/>
              <w:spacing w:line="360" w:lineRule="auto"/>
              <w:jc w:val="left"/>
              <w:rPr>
                <w:rFonts w:hint="eastAsia" w:ascii="新宋体" w:hAnsi="新宋体" w:eastAsia="新宋体" w:cs="宋体"/>
                <w:color w:val="000000"/>
                <w:kern w:val="0"/>
                <w:szCs w:val="21"/>
              </w:rPr>
            </w:pPr>
            <w:r>
              <w:rPr>
                <w:rFonts w:hint="eastAsia" w:ascii="新宋体" w:hAnsi="新宋体" w:eastAsia="新宋体" w:cs="宋体"/>
                <w:color w:val="000000"/>
                <w:kern w:val="0"/>
                <w:szCs w:val="21"/>
              </w:rPr>
              <w:t>图形化菜单操作界面</w:t>
            </w:r>
          </w:p>
        </w:tc>
      </w:tr>
      <w:tr w14:paraId="538A0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20" w:hRule="atLeast"/>
          <w:jc w:val="center"/>
        </w:trPr>
        <w:tc>
          <w:tcPr>
            <w:tcW w:w="1620" w:type="dxa"/>
            <w:vMerge w:val="continue"/>
            <w:tcBorders>
              <w:left w:val="single" w:color="auto" w:sz="4" w:space="0"/>
            </w:tcBorders>
            <w:noWrap w:val="0"/>
            <w:vAlign w:val="top"/>
          </w:tcPr>
          <w:p w14:paraId="01BFC9C5">
            <w:pPr>
              <w:autoSpaceDE w:val="0"/>
              <w:autoSpaceDN w:val="0"/>
              <w:adjustRightInd w:val="0"/>
              <w:spacing w:line="360" w:lineRule="auto"/>
              <w:rPr>
                <w:rFonts w:hint="eastAsia" w:ascii="新宋体" w:hAnsi="新宋体" w:eastAsia="新宋体" w:cs="宋体"/>
                <w:color w:val="000000"/>
                <w:kern w:val="0"/>
                <w:szCs w:val="21"/>
              </w:rPr>
            </w:pPr>
          </w:p>
        </w:tc>
        <w:tc>
          <w:tcPr>
            <w:tcW w:w="1620" w:type="dxa"/>
            <w:noWrap w:val="0"/>
            <w:vAlign w:val="top"/>
          </w:tcPr>
          <w:p w14:paraId="5B0841EC">
            <w:pPr>
              <w:autoSpaceDE w:val="0"/>
              <w:autoSpaceDN w:val="0"/>
              <w:adjustRightInd w:val="0"/>
              <w:spacing w:line="360" w:lineRule="auto"/>
              <w:jc w:val="left"/>
              <w:rPr>
                <w:rFonts w:hint="eastAsia" w:ascii="新宋体" w:hAnsi="新宋体" w:eastAsia="新宋体" w:cs="宋体"/>
                <w:color w:val="000000"/>
                <w:kern w:val="0"/>
                <w:szCs w:val="21"/>
              </w:rPr>
            </w:pPr>
            <w:r>
              <w:rPr>
                <w:rFonts w:hint="eastAsia" w:ascii="新宋体" w:hAnsi="新宋体" w:eastAsia="新宋体" w:cs="宋体"/>
                <w:color w:val="000000"/>
                <w:kern w:val="0"/>
                <w:szCs w:val="21"/>
              </w:rPr>
              <w:t>系统结构</w:t>
            </w:r>
          </w:p>
        </w:tc>
        <w:tc>
          <w:tcPr>
            <w:tcW w:w="5220" w:type="dxa"/>
            <w:noWrap w:val="0"/>
            <w:vAlign w:val="top"/>
          </w:tcPr>
          <w:p w14:paraId="3D7E0A39">
            <w:pPr>
              <w:autoSpaceDE w:val="0"/>
              <w:autoSpaceDN w:val="0"/>
              <w:adjustRightInd w:val="0"/>
              <w:spacing w:line="360" w:lineRule="auto"/>
              <w:jc w:val="left"/>
              <w:rPr>
                <w:rFonts w:hint="eastAsia" w:ascii="新宋体" w:hAnsi="新宋体" w:eastAsia="新宋体" w:cs="宋体"/>
                <w:color w:val="000000"/>
                <w:kern w:val="0"/>
                <w:szCs w:val="21"/>
              </w:rPr>
            </w:pPr>
            <w:r>
              <w:rPr>
                <w:rFonts w:hint="eastAsia" w:ascii="新宋体" w:hAnsi="新宋体" w:eastAsia="新宋体" w:cs="宋体"/>
                <w:color w:val="000000"/>
                <w:kern w:val="0"/>
                <w:szCs w:val="21"/>
              </w:rPr>
              <w:t>嵌入式Linux系统</w:t>
            </w:r>
          </w:p>
        </w:tc>
      </w:tr>
      <w:tr w14:paraId="22D8A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86" w:hRule="atLeast"/>
          <w:jc w:val="center"/>
        </w:trPr>
        <w:tc>
          <w:tcPr>
            <w:tcW w:w="1620" w:type="dxa"/>
            <w:vMerge w:val="restart"/>
            <w:noWrap w:val="0"/>
            <w:vAlign w:val="center"/>
          </w:tcPr>
          <w:p w14:paraId="03355FF6">
            <w:pPr>
              <w:autoSpaceDE w:val="0"/>
              <w:autoSpaceDN w:val="0"/>
              <w:adjustRightInd w:val="0"/>
              <w:spacing w:line="360" w:lineRule="auto"/>
              <w:jc w:val="center"/>
              <w:rPr>
                <w:rFonts w:hint="eastAsia" w:ascii="新宋体" w:hAnsi="新宋体" w:eastAsia="新宋体" w:cs="宋体"/>
                <w:color w:val="000000"/>
                <w:kern w:val="0"/>
                <w:szCs w:val="21"/>
              </w:rPr>
            </w:pPr>
            <w:r>
              <w:rPr>
                <w:rFonts w:hint="eastAsia" w:ascii="新宋体" w:hAnsi="新宋体" w:eastAsia="新宋体" w:cs="宋体"/>
                <w:color w:val="000000"/>
                <w:kern w:val="0"/>
                <w:szCs w:val="21"/>
              </w:rPr>
              <w:t>视频</w:t>
            </w:r>
          </w:p>
        </w:tc>
        <w:tc>
          <w:tcPr>
            <w:tcW w:w="1620" w:type="dxa"/>
            <w:noWrap w:val="0"/>
            <w:vAlign w:val="top"/>
          </w:tcPr>
          <w:p w14:paraId="7CBFC05C">
            <w:pPr>
              <w:autoSpaceDE w:val="0"/>
              <w:autoSpaceDN w:val="0"/>
              <w:adjustRightInd w:val="0"/>
              <w:spacing w:line="360" w:lineRule="auto"/>
              <w:jc w:val="left"/>
              <w:rPr>
                <w:rFonts w:hint="eastAsia" w:ascii="新宋体" w:hAnsi="新宋体" w:eastAsia="新宋体" w:cs="宋体"/>
                <w:color w:val="000000"/>
                <w:kern w:val="0"/>
                <w:szCs w:val="21"/>
              </w:rPr>
            </w:pPr>
            <w:r>
              <w:rPr>
                <w:rFonts w:hint="eastAsia" w:ascii="新宋体" w:hAnsi="新宋体" w:eastAsia="新宋体" w:cs="宋体"/>
                <w:color w:val="000000"/>
                <w:kern w:val="0"/>
                <w:szCs w:val="21"/>
              </w:rPr>
              <w:t>视频输入</w:t>
            </w:r>
          </w:p>
        </w:tc>
        <w:tc>
          <w:tcPr>
            <w:tcW w:w="5220" w:type="dxa"/>
            <w:noWrap w:val="0"/>
            <w:vAlign w:val="top"/>
          </w:tcPr>
          <w:p w14:paraId="74038CD1">
            <w:pPr>
              <w:autoSpaceDE w:val="0"/>
              <w:autoSpaceDN w:val="0"/>
              <w:adjustRightInd w:val="0"/>
              <w:spacing w:line="360" w:lineRule="auto"/>
              <w:jc w:val="left"/>
              <w:rPr>
                <w:rFonts w:hint="eastAsia" w:ascii="新宋体" w:hAnsi="新宋体" w:eastAsia="新宋体" w:cs="宋体"/>
                <w:color w:val="000000"/>
                <w:kern w:val="0"/>
                <w:szCs w:val="21"/>
              </w:rPr>
            </w:pPr>
            <w:r>
              <w:rPr>
                <w:rFonts w:hint="eastAsia" w:ascii="新宋体" w:hAnsi="新宋体" w:eastAsia="新宋体" w:cs="宋体"/>
                <w:color w:val="000000"/>
                <w:kern w:val="0"/>
                <w:szCs w:val="21"/>
              </w:rPr>
              <w:t>共7路视频信号输入：4路SDI输入+2路HDMI独立信号+1路HDMI/VGA信号选择性输入</w:t>
            </w:r>
          </w:p>
        </w:tc>
      </w:tr>
      <w:tr w14:paraId="7F951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62" w:hRule="atLeast"/>
          <w:jc w:val="center"/>
        </w:trPr>
        <w:tc>
          <w:tcPr>
            <w:tcW w:w="1620" w:type="dxa"/>
            <w:vMerge w:val="continue"/>
            <w:noWrap w:val="0"/>
            <w:vAlign w:val="top"/>
          </w:tcPr>
          <w:p w14:paraId="7172AE45">
            <w:pPr>
              <w:autoSpaceDE w:val="0"/>
              <w:autoSpaceDN w:val="0"/>
              <w:adjustRightInd w:val="0"/>
              <w:spacing w:line="360" w:lineRule="auto"/>
              <w:jc w:val="left"/>
              <w:rPr>
                <w:rFonts w:hint="eastAsia" w:ascii="新宋体" w:hAnsi="新宋体" w:eastAsia="新宋体" w:cs="宋体"/>
                <w:color w:val="000000"/>
                <w:kern w:val="0"/>
                <w:szCs w:val="21"/>
              </w:rPr>
            </w:pPr>
          </w:p>
        </w:tc>
        <w:tc>
          <w:tcPr>
            <w:tcW w:w="1620" w:type="dxa"/>
            <w:noWrap w:val="0"/>
            <w:vAlign w:val="top"/>
          </w:tcPr>
          <w:p w14:paraId="1F8575A4">
            <w:pPr>
              <w:autoSpaceDE w:val="0"/>
              <w:autoSpaceDN w:val="0"/>
              <w:adjustRightInd w:val="0"/>
              <w:spacing w:line="360" w:lineRule="auto"/>
              <w:jc w:val="left"/>
              <w:rPr>
                <w:rFonts w:hint="eastAsia" w:ascii="新宋体" w:hAnsi="新宋体" w:eastAsia="新宋体" w:cs="宋体"/>
                <w:color w:val="000000"/>
                <w:kern w:val="0"/>
                <w:szCs w:val="21"/>
              </w:rPr>
            </w:pPr>
            <w:r>
              <w:rPr>
                <w:rFonts w:hint="eastAsia" w:ascii="新宋体" w:hAnsi="新宋体" w:eastAsia="新宋体" w:cs="宋体"/>
                <w:color w:val="000000"/>
                <w:kern w:val="0"/>
                <w:szCs w:val="21"/>
              </w:rPr>
              <w:t>视频输出</w:t>
            </w:r>
          </w:p>
        </w:tc>
        <w:tc>
          <w:tcPr>
            <w:tcW w:w="5220" w:type="dxa"/>
            <w:noWrap w:val="0"/>
            <w:vAlign w:val="top"/>
          </w:tcPr>
          <w:p w14:paraId="20EB8791">
            <w:pPr>
              <w:autoSpaceDE w:val="0"/>
              <w:autoSpaceDN w:val="0"/>
              <w:adjustRightInd w:val="0"/>
              <w:spacing w:line="360" w:lineRule="auto"/>
              <w:jc w:val="left"/>
              <w:rPr>
                <w:rFonts w:hint="eastAsia" w:ascii="新宋体" w:hAnsi="新宋体" w:eastAsia="新宋体" w:cs="宋体"/>
                <w:color w:val="000000"/>
                <w:kern w:val="0"/>
                <w:szCs w:val="21"/>
              </w:rPr>
            </w:pPr>
            <w:r>
              <w:rPr>
                <w:rFonts w:hint="eastAsia" w:ascii="新宋体" w:hAnsi="新宋体" w:eastAsia="新宋体" w:cs="宋体"/>
                <w:color w:val="000000"/>
                <w:kern w:val="0"/>
                <w:szCs w:val="21"/>
              </w:rPr>
              <w:t>4路图像输出接口默认设置：</w:t>
            </w:r>
          </w:p>
          <w:p w14:paraId="55987DE7">
            <w:pPr>
              <w:autoSpaceDE w:val="0"/>
              <w:autoSpaceDN w:val="0"/>
              <w:adjustRightInd w:val="0"/>
              <w:spacing w:line="360" w:lineRule="auto"/>
              <w:jc w:val="left"/>
              <w:rPr>
                <w:rFonts w:hint="eastAsia" w:ascii="新宋体" w:hAnsi="新宋体" w:eastAsia="新宋体" w:cs="宋体"/>
                <w:color w:val="000000"/>
                <w:kern w:val="0"/>
                <w:szCs w:val="21"/>
              </w:rPr>
            </w:pPr>
            <w:r>
              <w:rPr>
                <w:rFonts w:hint="eastAsia" w:ascii="新宋体" w:hAnsi="新宋体" w:eastAsia="新宋体" w:cs="宋体"/>
                <w:color w:val="000000"/>
                <w:kern w:val="0"/>
                <w:szCs w:val="21"/>
              </w:rPr>
              <w:t>VGA-OUT：</w:t>
            </w:r>
            <w:r>
              <w:rPr>
                <w:rFonts w:hint="eastAsia" w:ascii="宋体" w:hAnsi="宋体" w:cs="宋体"/>
              </w:rPr>
              <w:t>环出VGA输入画面</w:t>
            </w:r>
            <w:r>
              <w:rPr>
                <w:rFonts w:hint="eastAsia" w:ascii="新宋体" w:hAnsi="新宋体" w:eastAsia="新宋体" w:cs="宋体"/>
                <w:color w:val="000000"/>
                <w:kern w:val="0"/>
                <w:szCs w:val="21"/>
              </w:rPr>
              <w:t>；</w:t>
            </w:r>
          </w:p>
          <w:p w14:paraId="474C834F">
            <w:pPr>
              <w:autoSpaceDE w:val="0"/>
              <w:autoSpaceDN w:val="0"/>
              <w:adjustRightInd w:val="0"/>
              <w:spacing w:line="360" w:lineRule="auto"/>
              <w:jc w:val="left"/>
              <w:rPr>
                <w:rFonts w:hint="eastAsia" w:ascii="新宋体" w:hAnsi="新宋体" w:eastAsia="新宋体" w:cs="宋体"/>
                <w:color w:val="000000"/>
                <w:kern w:val="0"/>
                <w:szCs w:val="21"/>
              </w:rPr>
            </w:pPr>
            <w:r>
              <w:rPr>
                <w:rFonts w:hint="eastAsia" w:ascii="新宋体" w:hAnsi="新宋体" w:eastAsia="新宋体" w:cs="宋体"/>
                <w:color w:val="000000"/>
                <w:kern w:val="0"/>
                <w:szCs w:val="21"/>
              </w:rPr>
              <w:t>HDMI-OUT：输出录播直播图像；</w:t>
            </w:r>
          </w:p>
          <w:p w14:paraId="5AC5F2C5">
            <w:pPr>
              <w:autoSpaceDE w:val="0"/>
              <w:autoSpaceDN w:val="0"/>
              <w:adjustRightInd w:val="0"/>
              <w:spacing w:line="360" w:lineRule="auto"/>
              <w:jc w:val="left"/>
              <w:rPr>
                <w:rFonts w:hint="eastAsia" w:ascii="新宋体" w:hAnsi="新宋体" w:eastAsia="新宋体" w:cs="宋体"/>
                <w:color w:val="000000"/>
                <w:kern w:val="0"/>
                <w:szCs w:val="21"/>
              </w:rPr>
            </w:pPr>
            <w:r>
              <w:rPr>
                <w:rFonts w:hint="eastAsia" w:ascii="新宋体" w:hAnsi="新宋体" w:eastAsia="新宋体" w:cs="宋体"/>
                <w:color w:val="000000"/>
                <w:kern w:val="0"/>
                <w:szCs w:val="21"/>
              </w:rPr>
              <w:t>SDI-OUT-1/2：输出录播直播图像。</w:t>
            </w:r>
          </w:p>
        </w:tc>
      </w:tr>
      <w:tr w14:paraId="1D1BA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86" w:hRule="atLeast"/>
          <w:jc w:val="center"/>
        </w:trPr>
        <w:tc>
          <w:tcPr>
            <w:tcW w:w="1620" w:type="dxa"/>
            <w:vMerge w:val="continue"/>
            <w:noWrap w:val="0"/>
            <w:vAlign w:val="top"/>
          </w:tcPr>
          <w:p w14:paraId="189DF0AC">
            <w:pPr>
              <w:autoSpaceDE w:val="0"/>
              <w:autoSpaceDN w:val="0"/>
              <w:adjustRightInd w:val="0"/>
              <w:spacing w:line="360" w:lineRule="auto"/>
              <w:jc w:val="left"/>
              <w:rPr>
                <w:rFonts w:hint="eastAsia" w:ascii="新宋体" w:hAnsi="新宋体" w:eastAsia="新宋体" w:cs="宋体"/>
                <w:color w:val="000000"/>
                <w:kern w:val="0"/>
                <w:szCs w:val="21"/>
              </w:rPr>
            </w:pPr>
          </w:p>
        </w:tc>
        <w:tc>
          <w:tcPr>
            <w:tcW w:w="1620" w:type="dxa"/>
            <w:noWrap w:val="0"/>
            <w:vAlign w:val="top"/>
          </w:tcPr>
          <w:p w14:paraId="738631A3">
            <w:pPr>
              <w:autoSpaceDE w:val="0"/>
              <w:autoSpaceDN w:val="0"/>
              <w:adjustRightInd w:val="0"/>
              <w:spacing w:line="360" w:lineRule="auto"/>
              <w:jc w:val="left"/>
              <w:rPr>
                <w:rFonts w:hint="eastAsia" w:ascii="新宋体" w:hAnsi="新宋体" w:eastAsia="新宋体" w:cs="宋体"/>
                <w:color w:val="000000"/>
                <w:kern w:val="0"/>
                <w:szCs w:val="21"/>
              </w:rPr>
            </w:pPr>
            <w:r>
              <w:rPr>
                <w:rFonts w:hint="eastAsia" w:ascii="新宋体" w:hAnsi="新宋体" w:eastAsia="新宋体" w:cs="宋体"/>
                <w:color w:val="000000"/>
                <w:kern w:val="0"/>
                <w:szCs w:val="21"/>
              </w:rPr>
              <w:t>视频显示</w:t>
            </w:r>
          </w:p>
        </w:tc>
        <w:tc>
          <w:tcPr>
            <w:tcW w:w="5220" w:type="dxa"/>
            <w:noWrap w:val="0"/>
            <w:vAlign w:val="top"/>
          </w:tcPr>
          <w:p w14:paraId="7AA4C627">
            <w:pPr>
              <w:autoSpaceDE w:val="0"/>
              <w:autoSpaceDN w:val="0"/>
              <w:adjustRightInd w:val="0"/>
              <w:spacing w:line="360" w:lineRule="auto"/>
              <w:jc w:val="left"/>
              <w:rPr>
                <w:rFonts w:hint="eastAsia" w:ascii="新宋体" w:hAnsi="新宋体" w:eastAsia="新宋体" w:cs="宋体"/>
                <w:color w:val="000000"/>
                <w:kern w:val="0"/>
                <w:szCs w:val="21"/>
              </w:rPr>
            </w:pPr>
            <w:r>
              <w:rPr>
                <w:rFonts w:hint="eastAsia" w:ascii="新宋体" w:hAnsi="新宋体" w:eastAsia="新宋体" w:cs="宋体"/>
                <w:color w:val="000000"/>
                <w:kern w:val="0"/>
                <w:szCs w:val="21"/>
              </w:rPr>
              <w:t>自带11.6寸液晶显示屏，软件支持单画面、画中画、画外画、1/2/3/4/6分屏</w:t>
            </w:r>
          </w:p>
        </w:tc>
      </w:tr>
      <w:tr w14:paraId="48819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44" w:hRule="atLeast"/>
          <w:jc w:val="center"/>
        </w:trPr>
        <w:tc>
          <w:tcPr>
            <w:tcW w:w="1620" w:type="dxa"/>
            <w:vMerge w:val="continue"/>
            <w:noWrap w:val="0"/>
            <w:vAlign w:val="top"/>
          </w:tcPr>
          <w:p w14:paraId="6FB2BE0E">
            <w:pPr>
              <w:autoSpaceDE w:val="0"/>
              <w:autoSpaceDN w:val="0"/>
              <w:adjustRightInd w:val="0"/>
              <w:spacing w:line="360" w:lineRule="auto"/>
              <w:jc w:val="left"/>
              <w:rPr>
                <w:rFonts w:hint="eastAsia" w:ascii="新宋体" w:hAnsi="新宋体" w:eastAsia="新宋体" w:cs="宋体"/>
                <w:color w:val="000000"/>
                <w:kern w:val="0"/>
                <w:szCs w:val="21"/>
              </w:rPr>
            </w:pPr>
          </w:p>
        </w:tc>
        <w:tc>
          <w:tcPr>
            <w:tcW w:w="1620" w:type="dxa"/>
            <w:noWrap w:val="0"/>
            <w:vAlign w:val="top"/>
          </w:tcPr>
          <w:p w14:paraId="29FD28FF">
            <w:pPr>
              <w:autoSpaceDE w:val="0"/>
              <w:autoSpaceDN w:val="0"/>
              <w:adjustRightInd w:val="0"/>
              <w:spacing w:line="360" w:lineRule="auto"/>
              <w:jc w:val="left"/>
              <w:rPr>
                <w:rFonts w:hint="eastAsia" w:ascii="新宋体" w:hAnsi="新宋体" w:eastAsia="新宋体" w:cs="宋体"/>
                <w:color w:val="000000"/>
                <w:kern w:val="0"/>
                <w:szCs w:val="21"/>
              </w:rPr>
            </w:pPr>
            <w:r>
              <w:rPr>
                <w:rFonts w:hint="eastAsia" w:ascii="新宋体" w:hAnsi="新宋体" w:eastAsia="新宋体" w:cs="宋体"/>
                <w:color w:val="000000"/>
                <w:kern w:val="0"/>
                <w:szCs w:val="21"/>
              </w:rPr>
              <w:t>视频标准</w:t>
            </w:r>
          </w:p>
        </w:tc>
        <w:tc>
          <w:tcPr>
            <w:tcW w:w="5220" w:type="dxa"/>
            <w:noWrap w:val="0"/>
            <w:vAlign w:val="top"/>
          </w:tcPr>
          <w:p w14:paraId="672CAAD0">
            <w:pPr>
              <w:autoSpaceDE w:val="0"/>
              <w:autoSpaceDN w:val="0"/>
              <w:adjustRightInd w:val="0"/>
              <w:spacing w:line="360" w:lineRule="auto"/>
              <w:jc w:val="left"/>
              <w:rPr>
                <w:rFonts w:hint="eastAsia" w:ascii="新宋体" w:hAnsi="新宋体" w:eastAsia="新宋体" w:cs="宋体"/>
                <w:color w:val="000000"/>
                <w:kern w:val="0"/>
                <w:szCs w:val="21"/>
              </w:rPr>
            </w:pPr>
            <w:r>
              <w:rPr>
                <w:rFonts w:hint="eastAsia" w:ascii="新宋体" w:hAnsi="新宋体" w:eastAsia="新宋体" w:cs="宋体"/>
                <w:color w:val="000000"/>
                <w:kern w:val="0"/>
                <w:szCs w:val="21"/>
              </w:rPr>
              <w:t>数字高清信号</w:t>
            </w:r>
          </w:p>
        </w:tc>
      </w:tr>
      <w:tr w14:paraId="17124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44" w:hRule="atLeast"/>
          <w:jc w:val="center"/>
        </w:trPr>
        <w:tc>
          <w:tcPr>
            <w:tcW w:w="1620" w:type="dxa"/>
            <w:vMerge w:val="continue"/>
            <w:noWrap w:val="0"/>
            <w:vAlign w:val="top"/>
          </w:tcPr>
          <w:p w14:paraId="3CE21BCF">
            <w:pPr>
              <w:autoSpaceDE w:val="0"/>
              <w:autoSpaceDN w:val="0"/>
              <w:adjustRightInd w:val="0"/>
              <w:spacing w:line="360" w:lineRule="auto"/>
              <w:jc w:val="left"/>
              <w:rPr>
                <w:rFonts w:hint="eastAsia" w:ascii="新宋体" w:hAnsi="新宋体" w:eastAsia="新宋体" w:cs="宋体"/>
                <w:color w:val="000000"/>
                <w:kern w:val="0"/>
                <w:szCs w:val="21"/>
              </w:rPr>
            </w:pPr>
          </w:p>
        </w:tc>
        <w:tc>
          <w:tcPr>
            <w:tcW w:w="1620" w:type="dxa"/>
            <w:noWrap w:val="0"/>
            <w:vAlign w:val="top"/>
          </w:tcPr>
          <w:p w14:paraId="25D63186">
            <w:pPr>
              <w:autoSpaceDE w:val="0"/>
              <w:autoSpaceDN w:val="0"/>
              <w:adjustRightInd w:val="0"/>
              <w:spacing w:line="360" w:lineRule="auto"/>
              <w:jc w:val="left"/>
              <w:rPr>
                <w:rFonts w:hint="eastAsia" w:ascii="新宋体" w:hAnsi="新宋体" w:eastAsia="新宋体" w:cs="宋体"/>
                <w:color w:val="000000"/>
                <w:kern w:val="0"/>
                <w:szCs w:val="21"/>
              </w:rPr>
            </w:pPr>
            <w:r>
              <w:rPr>
                <w:rFonts w:hint="eastAsia" w:ascii="新宋体" w:hAnsi="新宋体" w:eastAsia="新宋体" w:cs="宋体"/>
                <w:color w:val="000000"/>
                <w:kern w:val="0"/>
                <w:szCs w:val="21"/>
              </w:rPr>
              <w:t>输入最大帧率</w:t>
            </w:r>
          </w:p>
        </w:tc>
        <w:tc>
          <w:tcPr>
            <w:tcW w:w="5220" w:type="dxa"/>
            <w:noWrap w:val="0"/>
            <w:vAlign w:val="top"/>
          </w:tcPr>
          <w:p w14:paraId="5D2816EB">
            <w:pPr>
              <w:autoSpaceDE w:val="0"/>
              <w:autoSpaceDN w:val="0"/>
              <w:adjustRightInd w:val="0"/>
              <w:spacing w:line="360" w:lineRule="auto"/>
              <w:jc w:val="left"/>
              <w:rPr>
                <w:rFonts w:hint="eastAsia" w:ascii="新宋体" w:hAnsi="新宋体" w:eastAsia="新宋体" w:cs="ËÎÌå"/>
                <w:color w:val="000000"/>
                <w:kern w:val="0"/>
                <w:szCs w:val="21"/>
              </w:rPr>
            </w:pPr>
            <w:r>
              <w:rPr>
                <w:rFonts w:hint="eastAsia" w:ascii="新宋体" w:hAnsi="新宋体" w:eastAsia="新宋体" w:cs="ËÎÌå"/>
                <w:color w:val="000000"/>
                <w:kern w:val="0"/>
                <w:szCs w:val="21"/>
              </w:rPr>
              <w:t>1080P@60</w:t>
            </w:r>
          </w:p>
        </w:tc>
      </w:tr>
      <w:tr w14:paraId="6324D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44" w:hRule="atLeast"/>
          <w:jc w:val="center"/>
        </w:trPr>
        <w:tc>
          <w:tcPr>
            <w:tcW w:w="1620" w:type="dxa"/>
            <w:vMerge w:val="continue"/>
            <w:noWrap w:val="0"/>
            <w:vAlign w:val="top"/>
          </w:tcPr>
          <w:p w14:paraId="2BD7E87D">
            <w:pPr>
              <w:autoSpaceDE w:val="0"/>
              <w:autoSpaceDN w:val="0"/>
              <w:adjustRightInd w:val="0"/>
              <w:spacing w:line="360" w:lineRule="auto"/>
              <w:jc w:val="left"/>
              <w:rPr>
                <w:rFonts w:hint="eastAsia" w:ascii="新宋体" w:hAnsi="新宋体" w:eastAsia="新宋体" w:cs="宋体"/>
                <w:color w:val="000000"/>
                <w:kern w:val="0"/>
                <w:szCs w:val="21"/>
              </w:rPr>
            </w:pPr>
          </w:p>
        </w:tc>
        <w:tc>
          <w:tcPr>
            <w:tcW w:w="1620" w:type="dxa"/>
            <w:noWrap w:val="0"/>
            <w:vAlign w:val="top"/>
          </w:tcPr>
          <w:p w14:paraId="60BC34A1">
            <w:pPr>
              <w:autoSpaceDE w:val="0"/>
              <w:autoSpaceDN w:val="0"/>
              <w:adjustRightInd w:val="0"/>
              <w:spacing w:line="360" w:lineRule="auto"/>
              <w:jc w:val="center"/>
              <w:rPr>
                <w:rFonts w:hint="eastAsia" w:ascii="新宋体" w:hAnsi="新宋体" w:eastAsia="新宋体" w:cs="宋体"/>
                <w:color w:val="000000"/>
                <w:kern w:val="0"/>
                <w:szCs w:val="21"/>
              </w:rPr>
            </w:pPr>
          </w:p>
          <w:p w14:paraId="6A6BB001">
            <w:pPr>
              <w:autoSpaceDE w:val="0"/>
              <w:autoSpaceDN w:val="0"/>
              <w:adjustRightInd w:val="0"/>
              <w:spacing w:line="360" w:lineRule="auto"/>
              <w:rPr>
                <w:rFonts w:hint="eastAsia" w:ascii="新宋体" w:hAnsi="新宋体" w:eastAsia="新宋体" w:cs="宋体"/>
                <w:color w:val="000000"/>
                <w:kern w:val="0"/>
                <w:szCs w:val="21"/>
              </w:rPr>
            </w:pPr>
            <w:r>
              <w:rPr>
                <w:rFonts w:hint="eastAsia" w:ascii="新宋体" w:hAnsi="新宋体" w:eastAsia="新宋体" w:cs="宋体"/>
                <w:color w:val="000000"/>
                <w:kern w:val="0"/>
                <w:szCs w:val="21"/>
              </w:rPr>
              <w:t>输入分辨率</w:t>
            </w:r>
          </w:p>
        </w:tc>
        <w:tc>
          <w:tcPr>
            <w:tcW w:w="5220" w:type="dxa"/>
            <w:noWrap w:val="0"/>
            <w:vAlign w:val="top"/>
          </w:tcPr>
          <w:p w14:paraId="31020A99">
            <w:pPr>
              <w:autoSpaceDE w:val="0"/>
              <w:autoSpaceDN w:val="0"/>
              <w:adjustRightInd w:val="0"/>
              <w:spacing w:line="360" w:lineRule="auto"/>
              <w:jc w:val="left"/>
              <w:rPr>
                <w:rFonts w:hint="eastAsia" w:ascii="新宋体" w:hAnsi="新宋体" w:eastAsia="新宋体" w:cs="ËÎÌå"/>
                <w:color w:val="000000"/>
                <w:kern w:val="0"/>
                <w:szCs w:val="21"/>
              </w:rPr>
            </w:pPr>
            <w:r>
              <w:rPr>
                <w:rFonts w:hint="eastAsia" w:ascii="新宋体" w:hAnsi="新宋体" w:eastAsia="新宋体" w:cs="ËÎÌå"/>
                <w:color w:val="000000"/>
                <w:kern w:val="0"/>
                <w:szCs w:val="21"/>
              </w:rPr>
              <w:t>HDMI/VGA：1024*768p@60fps、1280*720p@50/60fps、1920*1080i@60/50fps、1920*1080p@30/25fps、1920*1080p@60/50fps</w:t>
            </w:r>
          </w:p>
          <w:p w14:paraId="3EEAA31C">
            <w:pPr>
              <w:autoSpaceDE w:val="0"/>
              <w:autoSpaceDN w:val="0"/>
              <w:adjustRightInd w:val="0"/>
              <w:spacing w:line="360" w:lineRule="auto"/>
              <w:jc w:val="left"/>
              <w:rPr>
                <w:rFonts w:hint="eastAsia" w:ascii="新宋体" w:hAnsi="新宋体" w:eastAsia="新宋体" w:cs="新宋体"/>
                <w:szCs w:val="21"/>
              </w:rPr>
            </w:pPr>
            <w:r>
              <w:rPr>
                <w:rFonts w:hint="eastAsia" w:ascii="新宋体" w:hAnsi="新宋体" w:eastAsia="新宋体" w:cs="新宋体"/>
                <w:szCs w:val="21"/>
              </w:rPr>
              <w:t>3G/HD-SDI：1920*1080p@60/50/30/25fps、1920*1080i@60/50fps、1280*720p@60/50/30/25fps</w:t>
            </w:r>
          </w:p>
        </w:tc>
      </w:tr>
      <w:tr w14:paraId="57258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61" w:hRule="atLeast"/>
          <w:jc w:val="center"/>
        </w:trPr>
        <w:tc>
          <w:tcPr>
            <w:tcW w:w="1620" w:type="dxa"/>
            <w:vMerge w:val="restart"/>
            <w:noWrap w:val="0"/>
            <w:vAlign w:val="center"/>
          </w:tcPr>
          <w:p w14:paraId="5C50653A">
            <w:pPr>
              <w:spacing w:line="360" w:lineRule="auto"/>
              <w:jc w:val="center"/>
              <w:rPr>
                <w:rFonts w:hint="eastAsia" w:ascii="新宋体" w:hAnsi="新宋体" w:eastAsia="新宋体"/>
                <w:color w:val="000000"/>
                <w:szCs w:val="21"/>
              </w:rPr>
            </w:pPr>
          </w:p>
          <w:p w14:paraId="6E94EAF1">
            <w:pPr>
              <w:spacing w:line="360" w:lineRule="auto"/>
              <w:jc w:val="center"/>
              <w:rPr>
                <w:rFonts w:hint="eastAsia" w:ascii="新宋体" w:hAnsi="新宋体" w:eastAsia="新宋体"/>
                <w:color w:val="000000"/>
                <w:szCs w:val="21"/>
              </w:rPr>
            </w:pPr>
            <w:r>
              <w:rPr>
                <w:rFonts w:hint="eastAsia" w:ascii="新宋体" w:hAnsi="新宋体" w:eastAsia="新宋体"/>
                <w:color w:val="000000"/>
                <w:szCs w:val="21"/>
              </w:rPr>
              <w:t>音频</w:t>
            </w:r>
          </w:p>
        </w:tc>
        <w:tc>
          <w:tcPr>
            <w:tcW w:w="1620" w:type="dxa"/>
            <w:tcBorders>
              <w:right w:val="nil"/>
            </w:tcBorders>
            <w:noWrap w:val="0"/>
            <w:vAlign w:val="center"/>
          </w:tcPr>
          <w:p w14:paraId="1F72D569">
            <w:pPr>
              <w:spacing w:line="360" w:lineRule="auto"/>
              <w:rPr>
                <w:rFonts w:hint="eastAsia" w:ascii="新宋体" w:hAnsi="新宋体" w:eastAsia="新宋体"/>
                <w:color w:val="000000"/>
                <w:szCs w:val="21"/>
              </w:rPr>
            </w:pPr>
            <w:r>
              <w:rPr>
                <w:rFonts w:hint="eastAsia" w:ascii="新宋体" w:hAnsi="新宋体" w:eastAsia="新宋体"/>
                <w:color w:val="000000"/>
                <w:szCs w:val="21"/>
              </w:rPr>
              <w:t>音频输入</w:t>
            </w:r>
          </w:p>
        </w:tc>
        <w:tc>
          <w:tcPr>
            <w:tcW w:w="5220" w:type="dxa"/>
            <w:tcBorders>
              <w:right w:val="single" w:color="auto" w:sz="4" w:space="0"/>
            </w:tcBorders>
            <w:noWrap w:val="0"/>
            <w:vAlign w:val="center"/>
          </w:tcPr>
          <w:p w14:paraId="0D5A3E39">
            <w:pPr>
              <w:spacing w:line="360" w:lineRule="auto"/>
              <w:rPr>
                <w:rFonts w:hint="eastAsia" w:ascii="新宋体" w:hAnsi="新宋体" w:eastAsia="新宋体"/>
                <w:color w:val="000000"/>
                <w:szCs w:val="21"/>
              </w:rPr>
            </w:pPr>
            <w:r>
              <w:rPr>
                <w:rFonts w:hint="eastAsia" w:ascii="新宋体" w:hAnsi="新宋体" w:eastAsia="新宋体"/>
                <w:color w:val="000000"/>
                <w:szCs w:val="21"/>
              </w:rPr>
              <w:t>3路音频输入</w:t>
            </w:r>
          </w:p>
        </w:tc>
      </w:tr>
      <w:tr w14:paraId="01BDF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65" w:hRule="atLeast"/>
          <w:jc w:val="center"/>
        </w:trPr>
        <w:tc>
          <w:tcPr>
            <w:tcW w:w="1620" w:type="dxa"/>
            <w:vMerge w:val="continue"/>
            <w:noWrap w:val="0"/>
            <w:vAlign w:val="center"/>
          </w:tcPr>
          <w:p w14:paraId="5A85BF61">
            <w:pPr>
              <w:spacing w:line="360" w:lineRule="auto"/>
              <w:jc w:val="center"/>
              <w:rPr>
                <w:rFonts w:hint="eastAsia" w:ascii="新宋体" w:hAnsi="新宋体" w:eastAsia="新宋体"/>
                <w:color w:val="000000"/>
                <w:szCs w:val="21"/>
              </w:rPr>
            </w:pPr>
          </w:p>
        </w:tc>
        <w:tc>
          <w:tcPr>
            <w:tcW w:w="1620" w:type="dxa"/>
            <w:tcBorders>
              <w:right w:val="nil"/>
            </w:tcBorders>
            <w:noWrap w:val="0"/>
            <w:vAlign w:val="center"/>
          </w:tcPr>
          <w:p w14:paraId="6EB095FD">
            <w:pPr>
              <w:spacing w:line="360" w:lineRule="auto"/>
              <w:rPr>
                <w:rFonts w:hint="eastAsia" w:ascii="新宋体" w:hAnsi="新宋体" w:eastAsia="新宋体"/>
                <w:color w:val="000000"/>
                <w:szCs w:val="21"/>
              </w:rPr>
            </w:pPr>
            <w:r>
              <w:rPr>
                <w:rFonts w:hint="eastAsia" w:ascii="新宋体" w:hAnsi="新宋体" w:eastAsia="新宋体"/>
                <w:color w:val="000000"/>
                <w:szCs w:val="21"/>
              </w:rPr>
              <w:t>音频输出</w:t>
            </w:r>
          </w:p>
        </w:tc>
        <w:tc>
          <w:tcPr>
            <w:tcW w:w="5220" w:type="dxa"/>
            <w:tcBorders>
              <w:right w:val="single" w:color="auto" w:sz="4" w:space="0"/>
            </w:tcBorders>
            <w:noWrap w:val="0"/>
            <w:vAlign w:val="center"/>
          </w:tcPr>
          <w:p w14:paraId="43C3F04D">
            <w:pPr>
              <w:spacing w:line="360" w:lineRule="auto"/>
              <w:rPr>
                <w:rFonts w:hint="eastAsia" w:ascii="新宋体" w:hAnsi="新宋体" w:eastAsia="新宋体"/>
                <w:color w:val="000000"/>
                <w:szCs w:val="21"/>
              </w:rPr>
            </w:pPr>
            <w:r>
              <w:rPr>
                <w:rFonts w:hint="eastAsia" w:ascii="新宋体" w:hAnsi="新宋体" w:eastAsia="新宋体"/>
                <w:color w:val="000000"/>
                <w:szCs w:val="21"/>
              </w:rPr>
              <w:t>3路音频输出</w:t>
            </w:r>
          </w:p>
        </w:tc>
      </w:tr>
      <w:tr w14:paraId="0856F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65" w:hRule="atLeast"/>
          <w:jc w:val="center"/>
        </w:trPr>
        <w:tc>
          <w:tcPr>
            <w:tcW w:w="1620" w:type="dxa"/>
            <w:vMerge w:val="continue"/>
            <w:noWrap w:val="0"/>
            <w:vAlign w:val="center"/>
          </w:tcPr>
          <w:p w14:paraId="53446102">
            <w:pPr>
              <w:spacing w:line="360" w:lineRule="auto"/>
              <w:jc w:val="center"/>
              <w:rPr>
                <w:rFonts w:hint="eastAsia" w:ascii="新宋体" w:hAnsi="新宋体" w:eastAsia="新宋体"/>
                <w:color w:val="000000"/>
                <w:szCs w:val="21"/>
              </w:rPr>
            </w:pPr>
          </w:p>
        </w:tc>
        <w:tc>
          <w:tcPr>
            <w:tcW w:w="1620" w:type="dxa"/>
            <w:tcBorders>
              <w:right w:val="nil"/>
            </w:tcBorders>
            <w:noWrap w:val="0"/>
            <w:vAlign w:val="center"/>
          </w:tcPr>
          <w:p w14:paraId="7269A353">
            <w:pPr>
              <w:spacing w:line="360" w:lineRule="auto"/>
              <w:rPr>
                <w:rFonts w:hint="eastAsia" w:ascii="新宋体" w:hAnsi="新宋体" w:eastAsia="新宋体"/>
                <w:color w:val="000000"/>
                <w:szCs w:val="21"/>
              </w:rPr>
            </w:pPr>
            <w:r>
              <w:rPr>
                <w:rFonts w:hint="eastAsia" w:ascii="新宋体" w:hAnsi="新宋体" w:eastAsia="新宋体"/>
                <w:color w:val="000000"/>
                <w:szCs w:val="21"/>
              </w:rPr>
              <w:t>音频编码</w:t>
            </w:r>
          </w:p>
        </w:tc>
        <w:tc>
          <w:tcPr>
            <w:tcW w:w="5220" w:type="dxa"/>
            <w:tcBorders>
              <w:right w:val="single" w:color="auto" w:sz="4" w:space="0"/>
            </w:tcBorders>
            <w:noWrap w:val="0"/>
            <w:vAlign w:val="center"/>
          </w:tcPr>
          <w:p w14:paraId="6627F8A2">
            <w:pPr>
              <w:spacing w:line="360" w:lineRule="auto"/>
              <w:rPr>
                <w:rFonts w:hint="eastAsia" w:ascii="新宋体" w:hAnsi="新宋体" w:eastAsia="新宋体"/>
                <w:color w:val="000000"/>
                <w:szCs w:val="21"/>
              </w:rPr>
            </w:pPr>
            <w:r>
              <w:rPr>
                <w:rFonts w:hint="eastAsia" w:ascii="新宋体" w:hAnsi="新宋体" w:eastAsia="新宋体"/>
                <w:color w:val="000000"/>
                <w:szCs w:val="21"/>
              </w:rPr>
              <w:t>AAC</w:t>
            </w:r>
          </w:p>
        </w:tc>
      </w:tr>
      <w:tr w14:paraId="2A114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67" w:hRule="atLeast"/>
          <w:jc w:val="center"/>
        </w:trPr>
        <w:tc>
          <w:tcPr>
            <w:tcW w:w="1620" w:type="dxa"/>
            <w:vMerge w:val="continue"/>
            <w:noWrap w:val="0"/>
            <w:vAlign w:val="center"/>
          </w:tcPr>
          <w:p w14:paraId="08074827">
            <w:pPr>
              <w:spacing w:line="360" w:lineRule="auto"/>
              <w:jc w:val="center"/>
              <w:rPr>
                <w:rFonts w:hint="eastAsia" w:ascii="新宋体" w:hAnsi="新宋体" w:eastAsia="新宋体"/>
                <w:color w:val="000000"/>
                <w:szCs w:val="21"/>
              </w:rPr>
            </w:pPr>
          </w:p>
        </w:tc>
        <w:tc>
          <w:tcPr>
            <w:tcW w:w="1620" w:type="dxa"/>
            <w:tcBorders>
              <w:right w:val="nil"/>
            </w:tcBorders>
            <w:noWrap w:val="0"/>
            <w:vAlign w:val="center"/>
          </w:tcPr>
          <w:p w14:paraId="0955A65B">
            <w:pPr>
              <w:spacing w:line="360" w:lineRule="auto"/>
              <w:rPr>
                <w:rFonts w:hint="eastAsia" w:ascii="新宋体" w:hAnsi="新宋体" w:eastAsia="新宋体"/>
                <w:color w:val="000000"/>
                <w:szCs w:val="21"/>
              </w:rPr>
            </w:pPr>
            <w:r>
              <w:rPr>
                <w:rFonts w:hint="eastAsia" w:ascii="新宋体" w:hAnsi="新宋体" w:eastAsia="新宋体"/>
                <w:color w:val="000000"/>
                <w:szCs w:val="21"/>
              </w:rPr>
              <w:t>录音方式</w:t>
            </w:r>
          </w:p>
        </w:tc>
        <w:tc>
          <w:tcPr>
            <w:tcW w:w="5220" w:type="dxa"/>
            <w:tcBorders>
              <w:right w:val="single" w:color="auto" w:sz="4" w:space="0"/>
            </w:tcBorders>
            <w:noWrap w:val="0"/>
            <w:vAlign w:val="center"/>
          </w:tcPr>
          <w:p w14:paraId="1C09A31E">
            <w:pPr>
              <w:spacing w:line="360" w:lineRule="auto"/>
              <w:rPr>
                <w:rFonts w:hint="eastAsia" w:ascii="新宋体" w:hAnsi="新宋体" w:eastAsia="新宋体"/>
                <w:color w:val="000000"/>
                <w:szCs w:val="21"/>
              </w:rPr>
            </w:pPr>
            <w:r>
              <w:rPr>
                <w:rFonts w:hint="eastAsia" w:ascii="新宋体" w:hAnsi="新宋体" w:eastAsia="新宋体"/>
                <w:color w:val="000000"/>
                <w:szCs w:val="21"/>
              </w:rPr>
              <w:t>声音与视频同步录制</w:t>
            </w:r>
          </w:p>
        </w:tc>
      </w:tr>
      <w:tr w14:paraId="0BCAA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34" w:hRule="atLeast"/>
          <w:jc w:val="center"/>
        </w:trPr>
        <w:tc>
          <w:tcPr>
            <w:tcW w:w="1620" w:type="dxa"/>
            <w:vMerge w:val="restart"/>
            <w:noWrap w:val="0"/>
            <w:vAlign w:val="center"/>
          </w:tcPr>
          <w:p w14:paraId="43350184">
            <w:pPr>
              <w:spacing w:line="360" w:lineRule="auto"/>
              <w:jc w:val="center"/>
              <w:rPr>
                <w:rFonts w:hint="eastAsia" w:ascii="新宋体" w:hAnsi="新宋体" w:eastAsia="新宋体"/>
                <w:color w:val="000000"/>
                <w:szCs w:val="21"/>
              </w:rPr>
            </w:pPr>
            <w:r>
              <w:rPr>
                <w:rFonts w:hint="eastAsia" w:ascii="新宋体" w:hAnsi="新宋体" w:eastAsia="新宋体"/>
                <w:color w:val="000000"/>
                <w:szCs w:val="21"/>
              </w:rPr>
              <w:t>图像处理</w:t>
            </w:r>
          </w:p>
          <w:p w14:paraId="5A53B470">
            <w:pPr>
              <w:spacing w:line="360" w:lineRule="auto"/>
              <w:jc w:val="center"/>
              <w:rPr>
                <w:rFonts w:hint="eastAsia" w:ascii="新宋体" w:hAnsi="新宋体" w:eastAsia="新宋体"/>
                <w:color w:val="000000"/>
                <w:szCs w:val="21"/>
              </w:rPr>
            </w:pPr>
            <w:r>
              <w:rPr>
                <w:rFonts w:hint="eastAsia" w:ascii="新宋体" w:hAnsi="新宋体" w:eastAsia="新宋体"/>
                <w:color w:val="000000"/>
                <w:szCs w:val="21"/>
              </w:rPr>
              <w:t>及存储</w:t>
            </w:r>
          </w:p>
        </w:tc>
        <w:tc>
          <w:tcPr>
            <w:tcW w:w="1620" w:type="dxa"/>
            <w:noWrap w:val="0"/>
            <w:vAlign w:val="center"/>
          </w:tcPr>
          <w:p w14:paraId="353B401B">
            <w:pPr>
              <w:spacing w:line="360" w:lineRule="auto"/>
              <w:rPr>
                <w:rFonts w:hint="eastAsia" w:ascii="新宋体" w:hAnsi="新宋体" w:eastAsia="新宋体"/>
                <w:color w:val="000000"/>
                <w:szCs w:val="21"/>
              </w:rPr>
            </w:pPr>
            <w:r>
              <w:rPr>
                <w:rFonts w:hint="eastAsia" w:ascii="新宋体" w:hAnsi="新宋体" w:eastAsia="新宋体"/>
                <w:color w:val="000000"/>
                <w:szCs w:val="21"/>
              </w:rPr>
              <w:t>视频输出格式</w:t>
            </w:r>
          </w:p>
        </w:tc>
        <w:tc>
          <w:tcPr>
            <w:tcW w:w="5220" w:type="dxa"/>
            <w:noWrap w:val="0"/>
            <w:vAlign w:val="center"/>
          </w:tcPr>
          <w:p w14:paraId="29C182A2">
            <w:pPr>
              <w:spacing w:line="360" w:lineRule="auto"/>
              <w:rPr>
                <w:rFonts w:hint="eastAsia" w:ascii="新宋体" w:hAnsi="新宋体" w:eastAsia="新宋体"/>
                <w:color w:val="000000"/>
                <w:szCs w:val="21"/>
              </w:rPr>
            </w:pPr>
            <w:r>
              <w:rPr>
                <w:rFonts w:hint="eastAsia" w:ascii="新宋体" w:hAnsi="新宋体" w:eastAsia="新宋体"/>
                <w:color w:val="000000"/>
                <w:szCs w:val="21"/>
              </w:rPr>
              <w:t>MP4</w:t>
            </w:r>
          </w:p>
        </w:tc>
      </w:tr>
      <w:tr w14:paraId="7E4A1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3" w:hRule="atLeast"/>
          <w:jc w:val="center"/>
        </w:trPr>
        <w:tc>
          <w:tcPr>
            <w:tcW w:w="1620" w:type="dxa"/>
            <w:vMerge w:val="continue"/>
            <w:noWrap w:val="0"/>
            <w:vAlign w:val="center"/>
          </w:tcPr>
          <w:p w14:paraId="54C2857B">
            <w:pPr>
              <w:spacing w:line="360" w:lineRule="auto"/>
              <w:rPr>
                <w:rFonts w:hint="eastAsia" w:ascii="新宋体" w:hAnsi="新宋体" w:eastAsia="新宋体"/>
                <w:color w:val="000000"/>
                <w:szCs w:val="21"/>
              </w:rPr>
            </w:pPr>
          </w:p>
        </w:tc>
        <w:tc>
          <w:tcPr>
            <w:tcW w:w="1620" w:type="dxa"/>
            <w:noWrap w:val="0"/>
            <w:vAlign w:val="center"/>
          </w:tcPr>
          <w:p w14:paraId="108E0972">
            <w:pPr>
              <w:spacing w:line="360" w:lineRule="auto"/>
              <w:rPr>
                <w:rFonts w:hint="eastAsia" w:ascii="新宋体" w:hAnsi="新宋体" w:eastAsia="新宋体"/>
                <w:color w:val="000000"/>
                <w:szCs w:val="21"/>
              </w:rPr>
            </w:pPr>
            <w:r>
              <w:rPr>
                <w:rFonts w:hint="eastAsia" w:ascii="新宋体" w:hAnsi="新宋体" w:eastAsia="新宋体"/>
                <w:color w:val="000000"/>
                <w:szCs w:val="21"/>
              </w:rPr>
              <w:t>视频编码帧率</w:t>
            </w:r>
          </w:p>
        </w:tc>
        <w:tc>
          <w:tcPr>
            <w:tcW w:w="5220" w:type="dxa"/>
            <w:noWrap w:val="0"/>
            <w:vAlign w:val="center"/>
          </w:tcPr>
          <w:p w14:paraId="6A4C2620">
            <w:pPr>
              <w:spacing w:line="360" w:lineRule="auto"/>
              <w:rPr>
                <w:rFonts w:hint="eastAsia" w:ascii="新宋体" w:hAnsi="新宋体" w:eastAsia="新宋体"/>
                <w:color w:val="000000"/>
                <w:szCs w:val="21"/>
              </w:rPr>
            </w:pPr>
            <w:r>
              <w:rPr>
                <w:rFonts w:hint="eastAsia" w:ascii="新宋体" w:hAnsi="新宋体" w:eastAsia="新宋体"/>
                <w:color w:val="000000"/>
                <w:szCs w:val="21"/>
              </w:rPr>
              <w:t>1～30fps</w:t>
            </w:r>
          </w:p>
        </w:tc>
      </w:tr>
      <w:tr w14:paraId="72949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532" w:hRule="atLeast"/>
          <w:jc w:val="center"/>
        </w:trPr>
        <w:tc>
          <w:tcPr>
            <w:tcW w:w="1620" w:type="dxa"/>
            <w:vMerge w:val="continue"/>
            <w:noWrap w:val="0"/>
            <w:vAlign w:val="center"/>
          </w:tcPr>
          <w:p w14:paraId="0B379C73">
            <w:pPr>
              <w:spacing w:line="360" w:lineRule="auto"/>
              <w:rPr>
                <w:rFonts w:hint="eastAsia" w:ascii="新宋体" w:hAnsi="新宋体" w:eastAsia="新宋体"/>
                <w:color w:val="000000"/>
                <w:szCs w:val="21"/>
              </w:rPr>
            </w:pPr>
          </w:p>
        </w:tc>
        <w:tc>
          <w:tcPr>
            <w:tcW w:w="1620" w:type="dxa"/>
            <w:noWrap w:val="0"/>
            <w:vAlign w:val="center"/>
          </w:tcPr>
          <w:p w14:paraId="18C93083">
            <w:pPr>
              <w:spacing w:line="360" w:lineRule="auto"/>
              <w:rPr>
                <w:rFonts w:hint="eastAsia" w:ascii="新宋体" w:hAnsi="新宋体" w:eastAsia="新宋体"/>
                <w:color w:val="000000"/>
                <w:szCs w:val="21"/>
              </w:rPr>
            </w:pPr>
            <w:r>
              <w:rPr>
                <w:rFonts w:hint="eastAsia" w:ascii="新宋体" w:hAnsi="新宋体" w:eastAsia="新宋体"/>
                <w:color w:val="000000"/>
                <w:szCs w:val="21"/>
              </w:rPr>
              <w:t>视频码率</w:t>
            </w:r>
          </w:p>
        </w:tc>
        <w:tc>
          <w:tcPr>
            <w:tcW w:w="5220" w:type="dxa"/>
            <w:noWrap w:val="0"/>
            <w:vAlign w:val="center"/>
          </w:tcPr>
          <w:p w14:paraId="2A927017">
            <w:pPr>
              <w:spacing w:line="360" w:lineRule="auto"/>
              <w:ind w:left="13" w:leftChars="6"/>
              <w:rPr>
                <w:rFonts w:hint="eastAsia" w:ascii="新宋体" w:hAnsi="新宋体" w:eastAsia="新宋体"/>
                <w:color w:val="000000"/>
                <w:szCs w:val="21"/>
              </w:rPr>
            </w:pPr>
            <w:r>
              <w:rPr>
                <w:rFonts w:hint="eastAsia" w:ascii="新宋体" w:hAnsi="新宋体" w:eastAsia="新宋体"/>
                <w:color w:val="000000"/>
                <w:szCs w:val="21"/>
              </w:rPr>
              <w:t>50kbps</w:t>
            </w:r>
            <w:r>
              <w:rPr>
                <w:kern w:val="0"/>
                <w:sz w:val="24"/>
                <w:szCs w:val="24"/>
              </w:rPr>
              <w:t>~</w:t>
            </w:r>
            <w:r>
              <w:rPr>
                <w:rFonts w:hint="eastAsia" w:ascii="新宋体" w:hAnsi="新宋体" w:eastAsia="新宋体" w:cs="新宋体"/>
                <w:kern w:val="0"/>
                <w:szCs w:val="21"/>
              </w:rPr>
              <w:t>40Mbps可调</w:t>
            </w:r>
          </w:p>
        </w:tc>
      </w:tr>
      <w:tr w14:paraId="1E32A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79" w:hRule="atLeast"/>
          <w:jc w:val="center"/>
        </w:trPr>
        <w:tc>
          <w:tcPr>
            <w:tcW w:w="1620" w:type="dxa"/>
            <w:vMerge w:val="continue"/>
            <w:noWrap w:val="0"/>
            <w:vAlign w:val="center"/>
          </w:tcPr>
          <w:p w14:paraId="14596193">
            <w:pPr>
              <w:spacing w:line="360" w:lineRule="auto"/>
              <w:rPr>
                <w:rFonts w:hint="eastAsia" w:ascii="新宋体" w:hAnsi="新宋体" w:eastAsia="新宋体"/>
                <w:color w:val="000000"/>
                <w:szCs w:val="21"/>
              </w:rPr>
            </w:pPr>
          </w:p>
        </w:tc>
        <w:tc>
          <w:tcPr>
            <w:tcW w:w="1620" w:type="dxa"/>
            <w:noWrap w:val="0"/>
            <w:vAlign w:val="center"/>
          </w:tcPr>
          <w:p w14:paraId="466954AD">
            <w:pPr>
              <w:spacing w:line="360" w:lineRule="auto"/>
              <w:rPr>
                <w:rFonts w:hint="eastAsia" w:ascii="新宋体" w:hAnsi="新宋体" w:eastAsia="新宋体"/>
                <w:color w:val="000000"/>
                <w:szCs w:val="21"/>
              </w:rPr>
            </w:pPr>
            <w:r>
              <w:rPr>
                <w:rFonts w:hint="eastAsia" w:ascii="新宋体" w:hAnsi="新宋体" w:eastAsia="新宋体"/>
                <w:color w:val="000000"/>
                <w:szCs w:val="21"/>
              </w:rPr>
              <w:t>音频码率</w:t>
            </w:r>
          </w:p>
        </w:tc>
        <w:tc>
          <w:tcPr>
            <w:tcW w:w="5220" w:type="dxa"/>
            <w:noWrap w:val="0"/>
            <w:vAlign w:val="center"/>
          </w:tcPr>
          <w:p w14:paraId="7C23FD63">
            <w:pPr>
              <w:spacing w:line="360" w:lineRule="auto"/>
              <w:rPr>
                <w:rFonts w:hint="eastAsia" w:ascii="新宋体" w:hAnsi="新宋体" w:eastAsia="新宋体"/>
                <w:color w:val="000000"/>
                <w:szCs w:val="21"/>
              </w:rPr>
            </w:pPr>
            <w:r>
              <w:rPr>
                <w:rFonts w:hint="eastAsia" w:ascii="新宋体" w:hAnsi="新宋体" w:eastAsia="新宋体"/>
                <w:color w:val="000000"/>
                <w:szCs w:val="21"/>
              </w:rPr>
              <w:t>8</w:t>
            </w:r>
            <w:r>
              <w:rPr>
                <w:kern w:val="0"/>
                <w:sz w:val="24"/>
                <w:szCs w:val="24"/>
              </w:rPr>
              <w:t>~</w:t>
            </w:r>
            <w:r>
              <w:rPr>
                <w:rFonts w:hint="eastAsia" w:ascii="新宋体" w:hAnsi="新宋体" w:eastAsia="新宋体"/>
                <w:color w:val="000000"/>
                <w:szCs w:val="21"/>
              </w:rPr>
              <w:t>420KB可调</w:t>
            </w:r>
          </w:p>
        </w:tc>
      </w:tr>
      <w:tr w14:paraId="62E74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531" w:hRule="atLeast"/>
          <w:jc w:val="center"/>
        </w:trPr>
        <w:tc>
          <w:tcPr>
            <w:tcW w:w="1620" w:type="dxa"/>
            <w:vMerge w:val="continue"/>
            <w:noWrap w:val="0"/>
            <w:vAlign w:val="center"/>
          </w:tcPr>
          <w:p w14:paraId="0E0050E1">
            <w:pPr>
              <w:spacing w:line="360" w:lineRule="auto"/>
              <w:rPr>
                <w:rFonts w:hint="eastAsia" w:ascii="新宋体" w:hAnsi="新宋体" w:eastAsia="新宋体"/>
                <w:color w:val="000000"/>
                <w:szCs w:val="21"/>
              </w:rPr>
            </w:pPr>
          </w:p>
        </w:tc>
        <w:tc>
          <w:tcPr>
            <w:tcW w:w="1620" w:type="dxa"/>
            <w:noWrap w:val="0"/>
            <w:vAlign w:val="center"/>
          </w:tcPr>
          <w:p w14:paraId="42929863">
            <w:pPr>
              <w:spacing w:line="360" w:lineRule="auto"/>
              <w:rPr>
                <w:rFonts w:hint="eastAsia" w:ascii="新宋体" w:hAnsi="新宋体" w:eastAsia="新宋体"/>
                <w:color w:val="000000"/>
                <w:szCs w:val="21"/>
              </w:rPr>
            </w:pPr>
            <w:r>
              <w:rPr>
                <w:rFonts w:hint="eastAsia" w:ascii="新宋体" w:hAnsi="新宋体" w:eastAsia="新宋体"/>
                <w:color w:val="000000"/>
                <w:szCs w:val="21"/>
              </w:rPr>
              <w:t>数据存储</w:t>
            </w:r>
          </w:p>
        </w:tc>
        <w:tc>
          <w:tcPr>
            <w:tcW w:w="5220" w:type="dxa"/>
            <w:noWrap w:val="0"/>
            <w:vAlign w:val="center"/>
          </w:tcPr>
          <w:p w14:paraId="344BD5E2">
            <w:pPr>
              <w:spacing w:line="360" w:lineRule="auto"/>
              <w:rPr>
                <w:rFonts w:hint="eastAsia" w:ascii="新宋体" w:hAnsi="新宋体" w:eastAsia="新宋体"/>
                <w:color w:val="000000"/>
                <w:szCs w:val="21"/>
              </w:rPr>
            </w:pPr>
            <w:r>
              <w:rPr>
                <w:rFonts w:hint="eastAsia" w:ascii="新宋体" w:hAnsi="新宋体" w:eastAsia="新宋体"/>
                <w:color w:val="000000"/>
                <w:szCs w:val="21"/>
              </w:rPr>
              <w:t xml:space="preserve">标配1T硬盘 </w:t>
            </w:r>
          </w:p>
        </w:tc>
      </w:tr>
      <w:tr w14:paraId="651B5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531" w:hRule="atLeast"/>
          <w:jc w:val="center"/>
        </w:trPr>
        <w:tc>
          <w:tcPr>
            <w:tcW w:w="1620" w:type="dxa"/>
            <w:vMerge w:val="restart"/>
            <w:noWrap w:val="0"/>
            <w:vAlign w:val="center"/>
          </w:tcPr>
          <w:p w14:paraId="17135032">
            <w:pPr>
              <w:spacing w:line="360" w:lineRule="auto"/>
              <w:jc w:val="center"/>
              <w:rPr>
                <w:rFonts w:hint="eastAsia" w:ascii="新宋体" w:hAnsi="新宋体" w:eastAsia="新宋体"/>
                <w:color w:val="000000"/>
                <w:szCs w:val="21"/>
              </w:rPr>
            </w:pPr>
            <w:r>
              <w:rPr>
                <w:rFonts w:hint="eastAsia" w:ascii="新宋体" w:hAnsi="新宋体" w:eastAsia="新宋体"/>
                <w:color w:val="000000"/>
                <w:szCs w:val="21"/>
              </w:rPr>
              <w:t>外设</w:t>
            </w:r>
          </w:p>
        </w:tc>
        <w:tc>
          <w:tcPr>
            <w:tcW w:w="1620" w:type="dxa"/>
            <w:noWrap w:val="0"/>
            <w:vAlign w:val="center"/>
          </w:tcPr>
          <w:p w14:paraId="51107645">
            <w:pPr>
              <w:spacing w:line="360" w:lineRule="auto"/>
              <w:rPr>
                <w:rFonts w:hint="eastAsia" w:ascii="新宋体" w:hAnsi="新宋体" w:eastAsia="新宋体"/>
                <w:color w:val="000000"/>
                <w:szCs w:val="21"/>
              </w:rPr>
            </w:pPr>
            <w:r>
              <w:rPr>
                <w:rFonts w:hint="eastAsia" w:ascii="新宋体" w:hAnsi="新宋体" w:eastAsia="新宋体"/>
                <w:color w:val="000000"/>
                <w:szCs w:val="21"/>
              </w:rPr>
              <w:t>液晶触控屏</w:t>
            </w:r>
          </w:p>
        </w:tc>
        <w:tc>
          <w:tcPr>
            <w:tcW w:w="5220" w:type="dxa"/>
            <w:noWrap w:val="0"/>
            <w:vAlign w:val="center"/>
          </w:tcPr>
          <w:p w14:paraId="0A69B04E">
            <w:pPr>
              <w:spacing w:line="360" w:lineRule="auto"/>
              <w:rPr>
                <w:rFonts w:hint="eastAsia" w:ascii="新宋体" w:hAnsi="新宋体" w:eastAsia="新宋体"/>
                <w:color w:val="000000"/>
                <w:szCs w:val="21"/>
              </w:rPr>
            </w:pPr>
            <w:r>
              <w:rPr>
                <w:rFonts w:hint="eastAsia" w:ascii="新宋体" w:hAnsi="新宋体" w:eastAsia="新宋体"/>
                <w:color w:val="000000"/>
                <w:szCs w:val="21"/>
              </w:rPr>
              <w:t>自带11.6寸液晶触控屏</w:t>
            </w:r>
          </w:p>
        </w:tc>
      </w:tr>
      <w:tr w14:paraId="672BB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531" w:hRule="atLeast"/>
          <w:jc w:val="center"/>
        </w:trPr>
        <w:tc>
          <w:tcPr>
            <w:tcW w:w="1620" w:type="dxa"/>
            <w:vMerge w:val="continue"/>
            <w:noWrap w:val="0"/>
            <w:vAlign w:val="center"/>
          </w:tcPr>
          <w:p w14:paraId="29790257">
            <w:pPr>
              <w:spacing w:line="360" w:lineRule="auto"/>
              <w:rPr>
                <w:rFonts w:hint="eastAsia" w:ascii="新宋体" w:hAnsi="新宋体" w:eastAsia="新宋体"/>
                <w:color w:val="000000"/>
                <w:szCs w:val="21"/>
              </w:rPr>
            </w:pPr>
          </w:p>
        </w:tc>
        <w:tc>
          <w:tcPr>
            <w:tcW w:w="1620" w:type="dxa"/>
            <w:noWrap w:val="0"/>
            <w:vAlign w:val="center"/>
          </w:tcPr>
          <w:p w14:paraId="18F3B9FC">
            <w:pPr>
              <w:spacing w:line="360" w:lineRule="auto"/>
              <w:rPr>
                <w:rFonts w:hint="eastAsia" w:ascii="新宋体" w:hAnsi="新宋体" w:eastAsia="新宋体"/>
                <w:color w:val="000000"/>
                <w:szCs w:val="21"/>
              </w:rPr>
            </w:pPr>
            <w:r>
              <w:rPr>
                <w:rFonts w:hint="eastAsia" w:ascii="新宋体" w:hAnsi="新宋体" w:eastAsia="新宋体"/>
                <w:color w:val="000000"/>
                <w:szCs w:val="21"/>
              </w:rPr>
              <w:t>云台摇杆</w:t>
            </w:r>
          </w:p>
        </w:tc>
        <w:tc>
          <w:tcPr>
            <w:tcW w:w="5220" w:type="dxa"/>
            <w:noWrap w:val="0"/>
            <w:vAlign w:val="center"/>
          </w:tcPr>
          <w:p w14:paraId="43424702">
            <w:pPr>
              <w:spacing w:line="360" w:lineRule="auto"/>
              <w:rPr>
                <w:rFonts w:hint="eastAsia" w:ascii="新宋体" w:hAnsi="新宋体" w:eastAsia="新宋体"/>
                <w:color w:val="000000"/>
                <w:szCs w:val="21"/>
              </w:rPr>
            </w:pPr>
            <w:r>
              <w:rPr>
                <w:rFonts w:hint="eastAsia" w:ascii="新宋体" w:hAnsi="新宋体" w:eastAsia="新宋体"/>
                <w:color w:val="000000"/>
                <w:szCs w:val="21"/>
              </w:rPr>
              <w:t>自带四维云台操作杆，可控制摄像机云台操作</w:t>
            </w:r>
          </w:p>
        </w:tc>
      </w:tr>
      <w:tr w14:paraId="68D3D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254" w:hRule="atLeast"/>
          <w:jc w:val="center"/>
        </w:trPr>
        <w:tc>
          <w:tcPr>
            <w:tcW w:w="1620" w:type="dxa"/>
            <w:vMerge w:val="restart"/>
            <w:noWrap w:val="0"/>
            <w:vAlign w:val="center"/>
          </w:tcPr>
          <w:p w14:paraId="27C9E9E9">
            <w:pPr>
              <w:spacing w:line="360" w:lineRule="auto"/>
              <w:jc w:val="center"/>
              <w:rPr>
                <w:rFonts w:hint="eastAsia" w:ascii="新宋体" w:hAnsi="新宋体" w:eastAsia="新宋体"/>
                <w:color w:val="000000"/>
                <w:szCs w:val="21"/>
              </w:rPr>
            </w:pPr>
            <w:r>
              <w:rPr>
                <w:rFonts w:hint="eastAsia" w:ascii="新宋体" w:hAnsi="新宋体" w:eastAsia="新宋体"/>
                <w:color w:val="000000"/>
                <w:szCs w:val="21"/>
              </w:rPr>
              <w:t>通信接口</w:t>
            </w:r>
          </w:p>
        </w:tc>
        <w:tc>
          <w:tcPr>
            <w:tcW w:w="1620" w:type="dxa"/>
            <w:noWrap w:val="0"/>
            <w:vAlign w:val="center"/>
          </w:tcPr>
          <w:p w14:paraId="36BDDF22">
            <w:pPr>
              <w:spacing w:line="360" w:lineRule="auto"/>
              <w:rPr>
                <w:rFonts w:hint="eastAsia" w:ascii="新宋体" w:hAnsi="新宋体" w:eastAsia="新宋体"/>
                <w:color w:val="000000"/>
                <w:szCs w:val="21"/>
              </w:rPr>
            </w:pPr>
            <w:r>
              <w:rPr>
                <w:rFonts w:hint="eastAsia" w:ascii="新宋体" w:hAnsi="新宋体" w:eastAsia="新宋体"/>
                <w:color w:val="000000"/>
                <w:szCs w:val="21"/>
              </w:rPr>
              <w:t>RS485接口</w:t>
            </w:r>
          </w:p>
        </w:tc>
        <w:tc>
          <w:tcPr>
            <w:tcW w:w="5220" w:type="dxa"/>
            <w:noWrap w:val="0"/>
            <w:vAlign w:val="center"/>
          </w:tcPr>
          <w:p w14:paraId="6168D4A4">
            <w:pPr>
              <w:spacing w:line="360" w:lineRule="auto"/>
              <w:rPr>
                <w:rFonts w:hint="eastAsia" w:ascii="新宋体" w:hAnsi="新宋体" w:eastAsia="新宋体"/>
                <w:color w:val="000000"/>
                <w:szCs w:val="21"/>
              </w:rPr>
            </w:pPr>
            <w:r>
              <w:rPr>
                <w:rFonts w:hint="eastAsia" w:ascii="新宋体" w:hAnsi="新宋体" w:eastAsia="新宋体"/>
                <w:color w:val="000000"/>
                <w:szCs w:val="21"/>
              </w:rPr>
              <w:t>支持4组RS485接口</w:t>
            </w:r>
          </w:p>
        </w:tc>
      </w:tr>
      <w:tr w14:paraId="755A8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314" w:hRule="atLeast"/>
          <w:jc w:val="center"/>
        </w:trPr>
        <w:tc>
          <w:tcPr>
            <w:tcW w:w="1620" w:type="dxa"/>
            <w:vMerge w:val="continue"/>
            <w:noWrap w:val="0"/>
            <w:vAlign w:val="center"/>
          </w:tcPr>
          <w:p w14:paraId="0E41DBF9">
            <w:pPr>
              <w:spacing w:line="360" w:lineRule="auto"/>
              <w:jc w:val="center"/>
              <w:rPr>
                <w:rFonts w:hint="eastAsia" w:ascii="新宋体" w:hAnsi="新宋体" w:eastAsia="新宋体"/>
                <w:color w:val="000000"/>
                <w:szCs w:val="21"/>
              </w:rPr>
            </w:pPr>
          </w:p>
        </w:tc>
        <w:tc>
          <w:tcPr>
            <w:tcW w:w="1620" w:type="dxa"/>
            <w:noWrap w:val="0"/>
            <w:vAlign w:val="center"/>
          </w:tcPr>
          <w:p w14:paraId="67E8E0B1">
            <w:pPr>
              <w:spacing w:line="360" w:lineRule="auto"/>
              <w:rPr>
                <w:rFonts w:hint="eastAsia" w:ascii="新宋体" w:hAnsi="新宋体" w:eastAsia="新宋体"/>
                <w:color w:val="000000"/>
                <w:szCs w:val="21"/>
              </w:rPr>
            </w:pPr>
            <w:r>
              <w:rPr>
                <w:rFonts w:hint="eastAsia" w:ascii="新宋体" w:hAnsi="新宋体" w:eastAsia="新宋体"/>
                <w:color w:val="000000"/>
                <w:szCs w:val="21"/>
              </w:rPr>
              <w:t>RS232接口</w:t>
            </w:r>
          </w:p>
        </w:tc>
        <w:tc>
          <w:tcPr>
            <w:tcW w:w="5220" w:type="dxa"/>
            <w:noWrap w:val="0"/>
            <w:vAlign w:val="center"/>
          </w:tcPr>
          <w:p w14:paraId="651E8E1C">
            <w:pPr>
              <w:spacing w:line="360" w:lineRule="auto"/>
              <w:rPr>
                <w:rFonts w:hint="eastAsia" w:ascii="新宋体" w:hAnsi="新宋体" w:eastAsia="新宋体"/>
                <w:color w:val="000000"/>
                <w:szCs w:val="21"/>
              </w:rPr>
            </w:pPr>
            <w:r>
              <w:rPr>
                <w:rFonts w:hint="eastAsia" w:ascii="新宋体" w:hAnsi="新宋体" w:eastAsia="新宋体"/>
                <w:color w:val="000000"/>
                <w:szCs w:val="21"/>
              </w:rPr>
              <w:t>支持4组RS232接口</w:t>
            </w:r>
          </w:p>
        </w:tc>
      </w:tr>
      <w:tr w14:paraId="405E7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81" w:hRule="atLeast"/>
          <w:jc w:val="center"/>
        </w:trPr>
        <w:tc>
          <w:tcPr>
            <w:tcW w:w="1620" w:type="dxa"/>
            <w:vMerge w:val="continue"/>
            <w:noWrap w:val="0"/>
            <w:vAlign w:val="center"/>
          </w:tcPr>
          <w:p w14:paraId="5021F204">
            <w:pPr>
              <w:spacing w:line="360" w:lineRule="auto"/>
              <w:jc w:val="center"/>
              <w:rPr>
                <w:rFonts w:hint="eastAsia" w:ascii="新宋体" w:hAnsi="新宋体" w:eastAsia="新宋体"/>
                <w:color w:val="000000"/>
                <w:szCs w:val="21"/>
              </w:rPr>
            </w:pPr>
          </w:p>
        </w:tc>
        <w:tc>
          <w:tcPr>
            <w:tcW w:w="1620" w:type="dxa"/>
            <w:tcBorders>
              <w:bottom w:val="single" w:color="auto" w:sz="4" w:space="0"/>
            </w:tcBorders>
            <w:noWrap w:val="0"/>
            <w:vAlign w:val="center"/>
          </w:tcPr>
          <w:p w14:paraId="1A42D139">
            <w:pPr>
              <w:spacing w:line="360" w:lineRule="auto"/>
              <w:rPr>
                <w:rFonts w:hint="eastAsia" w:ascii="新宋体" w:hAnsi="新宋体" w:eastAsia="新宋体"/>
                <w:color w:val="000000"/>
                <w:szCs w:val="21"/>
              </w:rPr>
            </w:pPr>
            <w:r>
              <w:rPr>
                <w:rFonts w:hint="eastAsia" w:ascii="新宋体" w:hAnsi="新宋体" w:eastAsia="新宋体"/>
                <w:color w:val="000000"/>
                <w:szCs w:val="21"/>
              </w:rPr>
              <w:t>RJ45网络接口</w:t>
            </w:r>
          </w:p>
        </w:tc>
        <w:tc>
          <w:tcPr>
            <w:tcW w:w="5220" w:type="dxa"/>
            <w:noWrap w:val="0"/>
            <w:vAlign w:val="center"/>
          </w:tcPr>
          <w:p w14:paraId="1FC7B3A9">
            <w:pPr>
              <w:spacing w:line="360" w:lineRule="auto"/>
              <w:rPr>
                <w:rFonts w:hint="eastAsia" w:ascii="宋体" w:hAnsi="宋体"/>
                <w:color w:val="000000"/>
              </w:rPr>
            </w:pPr>
            <w:r>
              <w:rPr>
                <w:rFonts w:hint="eastAsia" w:ascii="新宋体" w:hAnsi="新宋体" w:eastAsia="新宋体" w:cs="新宋体"/>
                <w:szCs w:val="21"/>
              </w:rPr>
              <w:t>1个802.3ab 1000Base-T千兆网络接口</w:t>
            </w:r>
            <w:r>
              <w:rPr>
                <w:rFonts w:hint="eastAsia" w:ascii="新宋体" w:hAnsi="新宋体" w:eastAsia="新宋体"/>
                <w:color w:val="000000"/>
                <w:szCs w:val="21"/>
              </w:rPr>
              <w:t xml:space="preserve">                                                                                                                                                                                                                                         </w:t>
            </w:r>
          </w:p>
        </w:tc>
      </w:tr>
      <w:tr w14:paraId="4C2C3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81" w:hRule="atLeast"/>
          <w:jc w:val="center"/>
        </w:trPr>
        <w:tc>
          <w:tcPr>
            <w:tcW w:w="1620" w:type="dxa"/>
            <w:vMerge w:val="continue"/>
            <w:noWrap w:val="0"/>
            <w:vAlign w:val="center"/>
          </w:tcPr>
          <w:p w14:paraId="154940D2">
            <w:pPr>
              <w:spacing w:line="360" w:lineRule="auto"/>
              <w:jc w:val="center"/>
              <w:rPr>
                <w:rFonts w:hint="eastAsia" w:ascii="新宋体" w:hAnsi="新宋体" w:eastAsia="新宋体"/>
                <w:color w:val="000000"/>
                <w:szCs w:val="21"/>
              </w:rPr>
            </w:pPr>
          </w:p>
        </w:tc>
        <w:tc>
          <w:tcPr>
            <w:tcW w:w="1620" w:type="dxa"/>
            <w:tcBorders>
              <w:bottom w:val="single" w:color="auto" w:sz="4" w:space="0"/>
            </w:tcBorders>
            <w:noWrap w:val="0"/>
            <w:vAlign w:val="center"/>
          </w:tcPr>
          <w:p w14:paraId="52305244">
            <w:pPr>
              <w:spacing w:line="360" w:lineRule="auto"/>
              <w:rPr>
                <w:rFonts w:hint="eastAsia" w:ascii="新宋体" w:hAnsi="新宋体" w:eastAsia="新宋体"/>
                <w:color w:val="000000"/>
                <w:szCs w:val="21"/>
              </w:rPr>
            </w:pPr>
            <w:r>
              <w:rPr>
                <w:rFonts w:hint="eastAsia" w:ascii="新宋体" w:hAnsi="新宋体" w:eastAsia="新宋体"/>
                <w:color w:val="000000"/>
                <w:szCs w:val="21"/>
              </w:rPr>
              <w:t>USB接口</w:t>
            </w:r>
          </w:p>
        </w:tc>
        <w:tc>
          <w:tcPr>
            <w:tcW w:w="5220" w:type="dxa"/>
            <w:noWrap w:val="0"/>
            <w:vAlign w:val="center"/>
          </w:tcPr>
          <w:p w14:paraId="1AAA99C9">
            <w:pPr>
              <w:spacing w:line="360" w:lineRule="auto"/>
              <w:rPr>
                <w:rFonts w:hint="eastAsia" w:ascii="新宋体" w:hAnsi="新宋体" w:eastAsia="新宋体" w:cs="新宋体"/>
                <w:szCs w:val="21"/>
              </w:rPr>
            </w:pPr>
            <w:r>
              <w:rPr>
                <w:rFonts w:hint="eastAsia" w:ascii="新宋体" w:hAnsi="新宋体" w:eastAsia="新宋体" w:cs="新宋体"/>
                <w:szCs w:val="21"/>
              </w:rPr>
              <w:t>支持1个USB3.0接口（可接鼠标/U盘/其他外设设备）</w:t>
            </w:r>
          </w:p>
        </w:tc>
      </w:tr>
      <w:tr w14:paraId="5885D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1068" w:hRule="atLeast"/>
          <w:jc w:val="center"/>
        </w:trPr>
        <w:tc>
          <w:tcPr>
            <w:tcW w:w="1620" w:type="dxa"/>
            <w:vMerge w:val="restart"/>
            <w:noWrap w:val="0"/>
            <w:vAlign w:val="center"/>
          </w:tcPr>
          <w:p w14:paraId="5A36692E">
            <w:pPr>
              <w:spacing w:line="360" w:lineRule="auto"/>
              <w:jc w:val="center"/>
              <w:rPr>
                <w:rFonts w:hint="eastAsia" w:ascii="新宋体" w:hAnsi="新宋体" w:eastAsia="新宋体"/>
                <w:color w:val="000000"/>
                <w:szCs w:val="21"/>
              </w:rPr>
            </w:pPr>
            <w:r>
              <w:rPr>
                <w:rFonts w:hint="eastAsia" w:ascii="新宋体" w:hAnsi="新宋体" w:eastAsia="新宋体"/>
                <w:color w:val="000000"/>
                <w:szCs w:val="21"/>
              </w:rPr>
              <w:t>功能</w:t>
            </w:r>
          </w:p>
        </w:tc>
        <w:tc>
          <w:tcPr>
            <w:tcW w:w="1620" w:type="dxa"/>
            <w:noWrap w:val="0"/>
            <w:vAlign w:val="center"/>
          </w:tcPr>
          <w:p w14:paraId="032F339B">
            <w:pPr>
              <w:spacing w:line="360" w:lineRule="auto"/>
              <w:rPr>
                <w:rFonts w:hint="eastAsia" w:ascii="新宋体" w:hAnsi="新宋体" w:eastAsia="新宋体"/>
                <w:color w:val="000000"/>
                <w:szCs w:val="21"/>
              </w:rPr>
            </w:pPr>
            <w:r>
              <w:rPr>
                <w:rFonts w:hint="eastAsia" w:ascii="新宋体" w:hAnsi="新宋体" w:eastAsia="新宋体"/>
                <w:color w:val="000000"/>
                <w:szCs w:val="21"/>
              </w:rPr>
              <w:t>导播功能</w:t>
            </w:r>
          </w:p>
        </w:tc>
        <w:tc>
          <w:tcPr>
            <w:tcW w:w="5220" w:type="dxa"/>
            <w:noWrap w:val="0"/>
            <w:vAlign w:val="center"/>
          </w:tcPr>
          <w:p w14:paraId="0D519AFD">
            <w:pPr>
              <w:spacing w:line="360" w:lineRule="auto"/>
              <w:rPr>
                <w:rFonts w:hint="eastAsia" w:ascii="新宋体" w:hAnsi="新宋体" w:eastAsia="新宋体"/>
                <w:color w:val="000000"/>
                <w:szCs w:val="21"/>
              </w:rPr>
            </w:pPr>
            <w:r>
              <w:rPr>
                <w:rFonts w:hint="eastAsia" w:ascii="新宋体" w:hAnsi="新宋体" w:eastAsia="新宋体"/>
                <w:color w:val="000000"/>
                <w:szCs w:val="21"/>
              </w:rPr>
              <w:t>视频预览/直播画面监视/视频切换/预直播画面监视/直播画面多分屏显示/双电影导播模式/音频调整/画面分割/片头片尾/PTZ操作/特技效果/字幕、OSD信息、角标logo等/支持IE导播/支持客户端导播/支持网络跟踪接收发送码</w:t>
            </w:r>
          </w:p>
        </w:tc>
      </w:tr>
      <w:tr w14:paraId="514D8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190" w:hRule="atLeast"/>
          <w:jc w:val="center"/>
        </w:trPr>
        <w:tc>
          <w:tcPr>
            <w:tcW w:w="1620" w:type="dxa"/>
            <w:vMerge w:val="continue"/>
            <w:noWrap w:val="0"/>
            <w:vAlign w:val="center"/>
          </w:tcPr>
          <w:p w14:paraId="2C7B8DFE">
            <w:pPr>
              <w:spacing w:line="360" w:lineRule="auto"/>
              <w:rPr>
                <w:rFonts w:hint="eastAsia" w:ascii="新宋体" w:hAnsi="新宋体" w:eastAsia="新宋体"/>
                <w:color w:val="000000"/>
                <w:szCs w:val="21"/>
              </w:rPr>
            </w:pPr>
          </w:p>
        </w:tc>
        <w:tc>
          <w:tcPr>
            <w:tcW w:w="1620" w:type="dxa"/>
            <w:noWrap w:val="0"/>
            <w:vAlign w:val="center"/>
          </w:tcPr>
          <w:p w14:paraId="57A7FC69">
            <w:pPr>
              <w:spacing w:line="360" w:lineRule="auto"/>
              <w:rPr>
                <w:rFonts w:hint="eastAsia" w:ascii="新宋体" w:hAnsi="新宋体" w:eastAsia="新宋体"/>
                <w:color w:val="000000"/>
                <w:szCs w:val="21"/>
              </w:rPr>
            </w:pPr>
            <w:r>
              <w:rPr>
                <w:rFonts w:hint="eastAsia" w:ascii="新宋体" w:hAnsi="新宋体" w:eastAsia="新宋体"/>
                <w:color w:val="000000"/>
                <w:szCs w:val="21"/>
              </w:rPr>
              <w:t>录播功能</w:t>
            </w:r>
          </w:p>
        </w:tc>
        <w:tc>
          <w:tcPr>
            <w:tcW w:w="5220" w:type="dxa"/>
            <w:noWrap w:val="0"/>
            <w:vAlign w:val="center"/>
          </w:tcPr>
          <w:p w14:paraId="3EDE6D8E">
            <w:pPr>
              <w:spacing w:line="360" w:lineRule="auto"/>
              <w:rPr>
                <w:rFonts w:hint="eastAsia" w:ascii="新宋体" w:hAnsi="新宋体" w:eastAsia="新宋体"/>
                <w:color w:val="000000"/>
                <w:szCs w:val="21"/>
              </w:rPr>
            </w:pPr>
            <w:r>
              <w:rPr>
                <w:rFonts w:hint="eastAsia" w:ascii="新宋体" w:hAnsi="新宋体" w:eastAsia="新宋体"/>
                <w:color w:val="000000"/>
                <w:szCs w:val="21"/>
              </w:rPr>
              <w:t>实时推流/同步录制/电影模式录像/资源模式录像/资源模式和电影模式同时工作/手动和全自动导播/一键开启推流和录像/本地通道回放/内置播放器/双导模式下两个电影模式同时工作</w:t>
            </w:r>
          </w:p>
        </w:tc>
      </w:tr>
      <w:tr w14:paraId="68129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190" w:hRule="atLeast"/>
          <w:jc w:val="center"/>
        </w:trPr>
        <w:tc>
          <w:tcPr>
            <w:tcW w:w="1620" w:type="dxa"/>
            <w:vMerge w:val="continue"/>
            <w:noWrap w:val="0"/>
            <w:vAlign w:val="center"/>
          </w:tcPr>
          <w:p w14:paraId="03862931">
            <w:pPr>
              <w:spacing w:line="360" w:lineRule="auto"/>
            </w:pPr>
          </w:p>
        </w:tc>
        <w:tc>
          <w:tcPr>
            <w:tcW w:w="1620" w:type="dxa"/>
            <w:noWrap w:val="0"/>
            <w:vAlign w:val="center"/>
          </w:tcPr>
          <w:p w14:paraId="70FB39D1">
            <w:pPr>
              <w:spacing w:line="360" w:lineRule="auto"/>
              <w:rPr>
                <w:rFonts w:hint="eastAsia" w:ascii="新宋体" w:hAnsi="新宋体" w:eastAsia="新宋体"/>
                <w:color w:val="000000"/>
                <w:szCs w:val="21"/>
              </w:rPr>
            </w:pPr>
            <w:r>
              <w:rPr>
                <w:rFonts w:hint="eastAsia" w:ascii="新宋体" w:hAnsi="新宋体" w:eastAsia="新宋体"/>
                <w:color w:val="000000"/>
                <w:szCs w:val="21"/>
              </w:rPr>
              <w:t>软件升级</w:t>
            </w:r>
          </w:p>
        </w:tc>
        <w:tc>
          <w:tcPr>
            <w:tcW w:w="5220" w:type="dxa"/>
            <w:noWrap w:val="0"/>
            <w:vAlign w:val="center"/>
          </w:tcPr>
          <w:p w14:paraId="3BEE41A1">
            <w:pPr>
              <w:spacing w:line="360" w:lineRule="auto"/>
              <w:rPr>
                <w:rFonts w:hint="eastAsia" w:ascii="新宋体" w:hAnsi="新宋体" w:eastAsia="新宋体"/>
                <w:color w:val="000000"/>
                <w:szCs w:val="21"/>
              </w:rPr>
            </w:pPr>
            <w:r>
              <w:rPr>
                <w:rFonts w:hint="eastAsia" w:ascii="新宋体" w:hAnsi="新宋体" w:eastAsia="新宋体"/>
                <w:color w:val="000000"/>
                <w:szCs w:val="21"/>
              </w:rPr>
              <w:t>支持网络升级、RS232串口升级</w:t>
            </w:r>
          </w:p>
        </w:tc>
      </w:tr>
      <w:tr w14:paraId="58E26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190" w:hRule="atLeast"/>
          <w:jc w:val="center"/>
        </w:trPr>
        <w:tc>
          <w:tcPr>
            <w:tcW w:w="1620" w:type="dxa"/>
            <w:vMerge w:val="continue"/>
            <w:noWrap w:val="0"/>
            <w:vAlign w:val="center"/>
          </w:tcPr>
          <w:p w14:paraId="30210E27">
            <w:pPr>
              <w:spacing w:line="360" w:lineRule="auto"/>
            </w:pPr>
          </w:p>
        </w:tc>
        <w:tc>
          <w:tcPr>
            <w:tcW w:w="1620" w:type="dxa"/>
            <w:noWrap w:val="0"/>
            <w:vAlign w:val="center"/>
          </w:tcPr>
          <w:p w14:paraId="2E2CDC03">
            <w:pPr>
              <w:spacing w:line="360" w:lineRule="auto"/>
              <w:rPr>
                <w:rFonts w:hint="eastAsia" w:ascii="新宋体" w:hAnsi="新宋体" w:eastAsia="新宋体"/>
                <w:color w:val="000000"/>
                <w:szCs w:val="21"/>
              </w:rPr>
            </w:pPr>
            <w:r>
              <w:rPr>
                <w:rFonts w:hint="eastAsia" w:ascii="新宋体" w:hAnsi="新宋体" w:eastAsia="新宋体"/>
                <w:color w:val="000000"/>
                <w:szCs w:val="21"/>
              </w:rPr>
              <w:t>存储模式</w:t>
            </w:r>
          </w:p>
        </w:tc>
        <w:tc>
          <w:tcPr>
            <w:tcW w:w="5220" w:type="dxa"/>
            <w:noWrap w:val="0"/>
            <w:vAlign w:val="center"/>
          </w:tcPr>
          <w:p w14:paraId="69913FE5">
            <w:pPr>
              <w:spacing w:line="360" w:lineRule="auto"/>
              <w:rPr>
                <w:rFonts w:hint="eastAsia" w:ascii="新宋体" w:hAnsi="新宋体" w:eastAsia="新宋体"/>
                <w:color w:val="000000"/>
                <w:szCs w:val="21"/>
              </w:rPr>
            </w:pPr>
            <w:r>
              <w:rPr>
                <w:rFonts w:hint="eastAsia" w:ascii="新宋体" w:hAnsi="新宋体" w:eastAsia="新宋体"/>
                <w:color w:val="000000"/>
                <w:szCs w:val="21"/>
              </w:rPr>
              <w:t>支持内置硬盘、外接USB存储、NAS磁盘映射；支持USB录像导出；支持SAMBA共享下载；支持FTP下载录像、FTP上传录像</w:t>
            </w:r>
          </w:p>
        </w:tc>
      </w:tr>
      <w:tr w14:paraId="4646D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190" w:hRule="atLeast"/>
          <w:jc w:val="center"/>
        </w:trPr>
        <w:tc>
          <w:tcPr>
            <w:tcW w:w="1620" w:type="dxa"/>
            <w:vMerge w:val="continue"/>
            <w:noWrap w:val="0"/>
            <w:vAlign w:val="center"/>
          </w:tcPr>
          <w:p w14:paraId="287E7E80">
            <w:pPr>
              <w:spacing w:line="360" w:lineRule="auto"/>
            </w:pPr>
          </w:p>
        </w:tc>
        <w:tc>
          <w:tcPr>
            <w:tcW w:w="1620" w:type="dxa"/>
            <w:noWrap w:val="0"/>
            <w:vAlign w:val="center"/>
          </w:tcPr>
          <w:p w14:paraId="5E3DFDC5">
            <w:pPr>
              <w:spacing w:line="360" w:lineRule="auto"/>
              <w:rPr>
                <w:rFonts w:hint="eastAsia" w:ascii="新宋体" w:hAnsi="新宋体" w:eastAsia="新宋体"/>
                <w:color w:val="000000"/>
                <w:szCs w:val="21"/>
              </w:rPr>
            </w:pPr>
            <w:r>
              <w:rPr>
                <w:rFonts w:hint="eastAsia" w:ascii="新宋体" w:hAnsi="新宋体" w:eastAsia="新宋体"/>
                <w:color w:val="000000"/>
                <w:szCs w:val="21"/>
              </w:rPr>
              <w:t>直播协议</w:t>
            </w:r>
          </w:p>
        </w:tc>
        <w:tc>
          <w:tcPr>
            <w:tcW w:w="5220" w:type="dxa"/>
            <w:noWrap w:val="0"/>
            <w:vAlign w:val="center"/>
          </w:tcPr>
          <w:p w14:paraId="6EDAECFB">
            <w:pPr>
              <w:spacing w:line="360" w:lineRule="auto"/>
              <w:rPr>
                <w:rFonts w:hint="eastAsia" w:ascii="新宋体" w:hAnsi="新宋体" w:eastAsia="新宋体"/>
                <w:color w:val="000000"/>
                <w:szCs w:val="21"/>
              </w:rPr>
            </w:pPr>
            <w:r>
              <w:rPr>
                <w:rFonts w:hint="eastAsia" w:ascii="新宋体" w:hAnsi="新宋体" w:eastAsia="新宋体"/>
                <w:color w:val="000000"/>
                <w:szCs w:val="21"/>
              </w:rPr>
              <w:t>标准的RTMP协议，支持RTSP实时协议流，UDP组播流、TCP单播流</w:t>
            </w:r>
          </w:p>
        </w:tc>
      </w:tr>
      <w:tr w14:paraId="5ED65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190" w:hRule="atLeast"/>
          <w:jc w:val="center"/>
        </w:trPr>
        <w:tc>
          <w:tcPr>
            <w:tcW w:w="1620" w:type="dxa"/>
            <w:vMerge w:val="continue"/>
            <w:noWrap w:val="0"/>
            <w:vAlign w:val="center"/>
          </w:tcPr>
          <w:p w14:paraId="778C744C">
            <w:pPr>
              <w:spacing w:line="360" w:lineRule="auto"/>
            </w:pPr>
          </w:p>
        </w:tc>
        <w:tc>
          <w:tcPr>
            <w:tcW w:w="1620" w:type="dxa"/>
            <w:noWrap w:val="0"/>
            <w:vAlign w:val="center"/>
          </w:tcPr>
          <w:p w14:paraId="5DA3E09E">
            <w:pPr>
              <w:spacing w:line="360" w:lineRule="auto"/>
              <w:rPr>
                <w:rFonts w:hint="eastAsia" w:ascii="新宋体" w:hAnsi="新宋体" w:eastAsia="新宋体"/>
                <w:color w:val="000000"/>
                <w:szCs w:val="21"/>
              </w:rPr>
            </w:pPr>
            <w:r>
              <w:rPr>
                <w:rFonts w:hint="eastAsia" w:ascii="新宋体" w:hAnsi="新宋体" w:eastAsia="新宋体"/>
                <w:color w:val="000000"/>
                <w:szCs w:val="21"/>
              </w:rPr>
              <w:t>网络协议</w:t>
            </w:r>
          </w:p>
        </w:tc>
        <w:tc>
          <w:tcPr>
            <w:tcW w:w="5220" w:type="dxa"/>
            <w:noWrap w:val="0"/>
            <w:vAlign w:val="center"/>
          </w:tcPr>
          <w:p w14:paraId="41E188CF">
            <w:pPr>
              <w:spacing w:line="360" w:lineRule="auto"/>
              <w:rPr>
                <w:rFonts w:hint="eastAsia" w:ascii="新宋体" w:hAnsi="新宋体" w:eastAsia="新宋体"/>
                <w:color w:val="000000"/>
                <w:szCs w:val="21"/>
              </w:rPr>
            </w:pPr>
            <w:r>
              <w:rPr>
                <w:rFonts w:hint="eastAsia" w:ascii="新宋体" w:hAnsi="新宋体" w:eastAsia="新宋体"/>
                <w:color w:val="000000"/>
                <w:szCs w:val="21"/>
              </w:rPr>
              <w:t>支持TCP、UDP、RTMP、RTSP、RTP、FTP、DHCP协议</w:t>
            </w:r>
          </w:p>
        </w:tc>
      </w:tr>
      <w:tr w14:paraId="38757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20" w:type="dxa"/>
            <w:vMerge w:val="restart"/>
            <w:noWrap w:val="0"/>
            <w:vAlign w:val="center"/>
          </w:tcPr>
          <w:p w14:paraId="56D87E18">
            <w:pPr>
              <w:spacing w:line="360" w:lineRule="auto"/>
              <w:jc w:val="center"/>
              <w:rPr>
                <w:rFonts w:hint="eastAsia" w:ascii="新宋体" w:hAnsi="新宋体" w:eastAsia="新宋体"/>
                <w:color w:val="000000"/>
                <w:szCs w:val="21"/>
              </w:rPr>
            </w:pPr>
            <w:r>
              <w:rPr>
                <w:rFonts w:hint="eastAsia" w:ascii="新宋体" w:hAnsi="新宋体" w:eastAsia="新宋体"/>
                <w:color w:val="000000"/>
                <w:szCs w:val="21"/>
              </w:rPr>
              <w:t>环境</w:t>
            </w:r>
          </w:p>
        </w:tc>
        <w:tc>
          <w:tcPr>
            <w:tcW w:w="1620" w:type="dxa"/>
            <w:noWrap w:val="0"/>
            <w:vAlign w:val="center"/>
          </w:tcPr>
          <w:p w14:paraId="658B0984">
            <w:pPr>
              <w:spacing w:line="360" w:lineRule="auto"/>
              <w:rPr>
                <w:rFonts w:hint="eastAsia" w:ascii="新宋体" w:hAnsi="新宋体" w:eastAsia="新宋体"/>
                <w:color w:val="000000"/>
                <w:szCs w:val="21"/>
              </w:rPr>
            </w:pPr>
            <w:r>
              <w:rPr>
                <w:rFonts w:hint="eastAsia" w:ascii="新宋体" w:hAnsi="新宋体" w:eastAsia="新宋体"/>
                <w:color w:val="000000"/>
                <w:szCs w:val="21"/>
              </w:rPr>
              <w:t>工作电压</w:t>
            </w:r>
          </w:p>
        </w:tc>
        <w:tc>
          <w:tcPr>
            <w:tcW w:w="5220" w:type="dxa"/>
            <w:noWrap w:val="0"/>
            <w:vAlign w:val="center"/>
          </w:tcPr>
          <w:p w14:paraId="43D4E2FE">
            <w:pPr>
              <w:spacing w:line="360" w:lineRule="auto"/>
              <w:rPr>
                <w:rFonts w:hint="eastAsia" w:ascii="新宋体" w:hAnsi="新宋体" w:eastAsia="新宋体"/>
                <w:color w:val="000000"/>
                <w:szCs w:val="21"/>
              </w:rPr>
            </w:pPr>
            <w:r>
              <w:rPr>
                <w:rFonts w:hint="eastAsia" w:ascii="新宋体" w:hAnsi="新宋体" w:eastAsia="新宋体"/>
                <w:color w:val="000000"/>
                <w:szCs w:val="21"/>
              </w:rPr>
              <w:t>直流12V</w:t>
            </w:r>
          </w:p>
        </w:tc>
      </w:tr>
      <w:tr w14:paraId="0A9A0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20" w:type="dxa"/>
            <w:vMerge w:val="continue"/>
            <w:noWrap w:val="0"/>
            <w:vAlign w:val="center"/>
          </w:tcPr>
          <w:p w14:paraId="548078A1">
            <w:pPr>
              <w:spacing w:line="360" w:lineRule="auto"/>
              <w:jc w:val="center"/>
              <w:rPr>
                <w:rFonts w:hint="eastAsia" w:ascii="新宋体" w:hAnsi="新宋体" w:eastAsia="新宋体"/>
                <w:color w:val="000000"/>
                <w:szCs w:val="21"/>
              </w:rPr>
            </w:pPr>
          </w:p>
        </w:tc>
        <w:tc>
          <w:tcPr>
            <w:tcW w:w="1620" w:type="dxa"/>
            <w:noWrap w:val="0"/>
            <w:vAlign w:val="center"/>
          </w:tcPr>
          <w:p w14:paraId="5CC4D841">
            <w:pPr>
              <w:spacing w:line="360" w:lineRule="auto"/>
              <w:rPr>
                <w:rFonts w:hint="eastAsia" w:ascii="新宋体" w:hAnsi="新宋体" w:eastAsia="新宋体"/>
                <w:color w:val="000000"/>
                <w:szCs w:val="21"/>
              </w:rPr>
            </w:pPr>
            <w:r>
              <w:rPr>
                <w:rFonts w:hint="eastAsia" w:ascii="新宋体" w:hAnsi="新宋体" w:eastAsia="新宋体"/>
                <w:color w:val="000000"/>
                <w:szCs w:val="21"/>
              </w:rPr>
              <w:t>工作温度（℃）</w:t>
            </w:r>
          </w:p>
        </w:tc>
        <w:tc>
          <w:tcPr>
            <w:tcW w:w="5220" w:type="dxa"/>
            <w:noWrap w:val="0"/>
            <w:vAlign w:val="center"/>
          </w:tcPr>
          <w:p w14:paraId="54B28E7F">
            <w:pPr>
              <w:spacing w:line="360" w:lineRule="auto"/>
              <w:rPr>
                <w:rFonts w:hint="eastAsia" w:ascii="新宋体" w:hAnsi="新宋体" w:eastAsia="新宋体"/>
                <w:color w:val="000000"/>
                <w:szCs w:val="21"/>
              </w:rPr>
            </w:pPr>
            <w:r>
              <w:rPr>
                <w:rFonts w:hint="eastAsia" w:ascii="新宋体" w:hAnsi="新宋体" w:eastAsia="新宋体"/>
                <w:color w:val="000000"/>
                <w:szCs w:val="21"/>
              </w:rPr>
              <w:t>-10℃ -</w:t>
            </w:r>
            <w:r>
              <w:rPr>
                <w:rFonts w:ascii="新宋体" w:hAnsi="新宋体" w:eastAsia="新宋体"/>
                <w:color w:val="000000"/>
                <w:szCs w:val="21"/>
              </w:rPr>
              <w:t xml:space="preserve"> 4</w:t>
            </w:r>
            <w:r>
              <w:rPr>
                <w:rFonts w:hint="eastAsia" w:ascii="新宋体" w:hAnsi="新宋体" w:eastAsia="新宋体"/>
                <w:color w:val="000000"/>
                <w:szCs w:val="21"/>
              </w:rPr>
              <w:t>5℃，指的是通风良好条件下的环境温度</w:t>
            </w:r>
          </w:p>
        </w:tc>
      </w:tr>
      <w:tr w14:paraId="12FDA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20" w:type="dxa"/>
            <w:vMerge w:val="continue"/>
            <w:noWrap w:val="0"/>
            <w:vAlign w:val="center"/>
          </w:tcPr>
          <w:p w14:paraId="4631B00F">
            <w:pPr>
              <w:spacing w:line="360" w:lineRule="auto"/>
              <w:jc w:val="center"/>
              <w:rPr>
                <w:rFonts w:hint="eastAsia" w:ascii="新宋体" w:hAnsi="新宋体" w:eastAsia="新宋体"/>
                <w:color w:val="000000"/>
                <w:szCs w:val="21"/>
              </w:rPr>
            </w:pPr>
          </w:p>
        </w:tc>
        <w:tc>
          <w:tcPr>
            <w:tcW w:w="1620" w:type="dxa"/>
            <w:noWrap w:val="0"/>
            <w:vAlign w:val="center"/>
          </w:tcPr>
          <w:p w14:paraId="4D9F77B0">
            <w:pPr>
              <w:spacing w:line="360" w:lineRule="auto"/>
              <w:rPr>
                <w:rFonts w:hint="eastAsia" w:ascii="新宋体" w:hAnsi="新宋体" w:eastAsia="新宋体"/>
                <w:color w:val="000000"/>
                <w:szCs w:val="21"/>
              </w:rPr>
            </w:pPr>
            <w:r>
              <w:rPr>
                <w:rFonts w:hint="eastAsia" w:ascii="新宋体" w:hAnsi="新宋体" w:eastAsia="新宋体"/>
                <w:color w:val="000000"/>
                <w:szCs w:val="21"/>
              </w:rPr>
              <w:t>工作湿度</w:t>
            </w:r>
          </w:p>
        </w:tc>
        <w:tc>
          <w:tcPr>
            <w:tcW w:w="5220" w:type="dxa"/>
            <w:noWrap w:val="0"/>
            <w:vAlign w:val="center"/>
          </w:tcPr>
          <w:p w14:paraId="00CBEA8C">
            <w:pPr>
              <w:spacing w:line="360" w:lineRule="auto"/>
              <w:rPr>
                <w:rFonts w:hint="eastAsia" w:ascii="新宋体" w:hAnsi="新宋体" w:eastAsia="新宋体"/>
                <w:color w:val="000000"/>
                <w:szCs w:val="21"/>
              </w:rPr>
            </w:pPr>
            <w:r>
              <w:rPr>
                <w:rFonts w:hint="eastAsia" w:ascii="新宋体" w:hAnsi="新宋体" w:eastAsia="新宋体"/>
                <w:color w:val="000000"/>
                <w:szCs w:val="21"/>
              </w:rPr>
              <w:t>85%RH以下</w:t>
            </w:r>
          </w:p>
        </w:tc>
      </w:tr>
      <w:tr w14:paraId="611C7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20" w:type="dxa"/>
            <w:vMerge w:val="continue"/>
            <w:noWrap w:val="0"/>
            <w:vAlign w:val="center"/>
          </w:tcPr>
          <w:p w14:paraId="2E62F0B3">
            <w:pPr>
              <w:spacing w:line="360" w:lineRule="auto"/>
              <w:jc w:val="center"/>
              <w:rPr>
                <w:rFonts w:hint="eastAsia" w:ascii="新宋体" w:hAnsi="新宋体" w:eastAsia="新宋体"/>
                <w:color w:val="000000"/>
                <w:szCs w:val="21"/>
              </w:rPr>
            </w:pPr>
          </w:p>
        </w:tc>
        <w:tc>
          <w:tcPr>
            <w:tcW w:w="1620" w:type="dxa"/>
            <w:noWrap w:val="0"/>
            <w:vAlign w:val="center"/>
          </w:tcPr>
          <w:p w14:paraId="06717218">
            <w:pPr>
              <w:spacing w:line="360" w:lineRule="auto"/>
              <w:rPr>
                <w:rFonts w:hint="eastAsia" w:ascii="新宋体" w:hAnsi="新宋体" w:eastAsia="新宋体"/>
                <w:color w:val="000000"/>
                <w:szCs w:val="21"/>
              </w:rPr>
            </w:pPr>
            <w:r>
              <w:rPr>
                <w:rFonts w:hint="eastAsia" w:ascii="新宋体" w:hAnsi="新宋体" w:eastAsia="新宋体"/>
                <w:color w:val="000000"/>
                <w:szCs w:val="21"/>
              </w:rPr>
              <w:t>设备重量（KG）</w:t>
            </w:r>
          </w:p>
        </w:tc>
        <w:tc>
          <w:tcPr>
            <w:tcW w:w="5220" w:type="dxa"/>
            <w:noWrap w:val="0"/>
            <w:vAlign w:val="center"/>
          </w:tcPr>
          <w:p w14:paraId="1A213BFD">
            <w:pPr>
              <w:spacing w:line="360" w:lineRule="auto"/>
              <w:rPr>
                <w:rFonts w:hint="eastAsia" w:ascii="新宋体" w:hAnsi="新宋体" w:eastAsia="新宋体"/>
                <w:color w:val="000000"/>
                <w:szCs w:val="21"/>
              </w:rPr>
            </w:pPr>
            <w:r>
              <w:rPr>
                <w:rFonts w:hint="eastAsia" w:ascii="新宋体" w:hAnsi="新宋体" w:eastAsia="新宋体"/>
                <w:color w:val="000000"/>
                <w:szCs w:val="21"/>
              </w:rPr>
              <w:t>2.41KG毛重，带硬盘为3.41KG</w:t>
            </w:r>
          </w:p>
        </w:tc>
      </w:tr>
      <w:tr w14:paraId="293F0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20" w:type="dxa"/>
            <w:vMerge w:val="continue"/>
            <w:noWrap w:val="0"/>
            <w:vAlign w:val="center"/>
          </w:tcPr>
          <w:p w14:paraId="66F44AAF">
            <w:pPr>
              <w:spacing w:line="360" w:lineRule="auto"/>
              <w:jc w:val="center"/>
              <w:rPr>
                <w:rFonts w:hint="eastAsia" w:ascii="新宋体" w:hAnsi="新宋体" w:eastAsia="新宋体"/>
                <w:color w:val="000000"/>
                <w:szCs w:val="21"/>
              </w:rPr>
            </w:pPr>
          </w:p>
        </w:tc>
        <w:tc>
          <w:tcPr>
            <w:tcW w:w="1620" w:type="dxa"/>
            <w:noWrap w:val="0"/>
            <w:vAlign w:val="center"/>
          </w:tcPr>
          <w:p w14:paraId="0D590813">
            <w:pPr>
              <w:spacing w:line="360" w:lineRule="auto"/>
              <w:rPr>
                <w:rFonts w:hint="eastAsia" w:ascii="新宋体" w:hAnsi="新宋体" w:eastAsia="新宋体"/>
                <w:color w:val="000000"/>
                <w:szCs w:val="21"/>
              </w:rPr>
            </w:pPr>
            <w:r>
              <w:rPr>
                <w:rFonts w:hint="eastAsia" w:ascii="新宋体" w:hAnsi="新宋体" w:eastAsia="新宋体"/>
                <w:color w:val="000000"/>
                <w:szCs w:val="21"/>
              </w:rPr>
              <w:t>设备尺寸（mm）</w:t>
            </w:r>
          </w:p>
        </w:tc>
        <w:tc>
          <w:tcPr>
            <w:tcW w:w="5220" w:type="dxa"/>
            <w:noWrap w:val="0"/>
            <w:vAlign w:val="center"/>
          </w:tcPr>
          <w:p w14:paraId="0CF6BA4A">
            <w:pPr>
              <w:spacing w:line="360" w:lineRule="auto"/>
              <w:rPr>
                <w:rFonts w:hint="eastAsia" w:ascii="新宋体" w:hAnsi="新宋体" w:eastAsia="新宋体"/>
                <w:color w:val="000000"/>
                <w:szCs w:val="21"/>
              </w:rPr>
            </w:pPr>
            <w:r>
              <w:rPr>
                <w:rFonts w:hint="eastAsia" w:ascii="宋体" w:hAnsi="宋体"/>
                <w:color w:val="000000"/>
                <w:szCs w:val="21"/>
              </w:rPr>
              <w:t>390mm宽*</w:t>
            </w:r>
            <w:r>
              <w:rPr>
                <w:rFonts w:ascii="宋体" w:hAnsi="宋体"/>
                <w:color w:val="000000"/>
                <w:szCs w:val="21"/>
              </w:rPr>
              <w:t xml:space="preserve"> </w:t>
            </w:r>
            <w:r>
              <w:rPr>
                <w:rFonts w:hint="eastAsia" w:ascii="宋体" w:hAnsi="宋体"/>
                <w:color w:val="000000"/>
                <w:szCs w:val="21"/>
              </w:rPr>
              <w:t>205mm深</w:t>
            </w:r>
            <w:r>
              <w:rPr>
                <w:rFonts w:ascii="宋体" w:hAnsi="宋体"/>
                <w:color w:val="000000"/>
                <w:szCs w:val="21"/>
              </w:rPr>
              <w:t xml:space="preserve"> </w:t>
            </w:r>
            <w:r>
              <w:rPr>
                <w:rFonts w:hint="eastAsia" w:ascii="宋体" w:hAnsi="宋体"/>
                <w:color w:val="000000"/>
                <w:szCs w:val="21"/>
              </w:rPr>
              <w:t>*</w:t>
            </w:r>
            <w:r>
              <w:rPr>
                <w:rFonts w:ascii="宋体" w:hAnsi="宋体"/>
                <w:color w:val="000000"/>
                <w:szCs w:val="21"/>
              </w:rPr>
              <w:t xml:space="preserve"> </w:t>
            </w:r>
            <w:r>
              <w:rPr>
                <w:rFonts w:hint="eastAsia" w:ascii="宋体" w:hAnsi="宋体"/>
                <w:color w:val="000000"/>
                <w:szCs w:val="21"/>
              </w:rPr>
              <w:t>121mm高</w:t>
            </w:r>
          </w:p>
        </w:tc>
      </w:tr>
    </w:tbl>
    <w:p w14:paraId="5373989A">
      <w:pPr>
        <w:pStyle w:val="3"/>
        <w:outlineLvl w:val="9"/>
        <w:rPr>
          <w:rFonts w:hint="eastAsia" w:ascii="黑体" w:hAnsi="黑体" w:eastAsia="黑体" w:cs="黑体"/>
          <w:sz w:val="32"/>
          <w:szCs w:val="32"/>
        </w:rPr>
      </w:pPr>
    </w:p>
    <w:p w14:paraId="3A7333A9"/>
    <w:p w14:paraId="70F583D5"/>
    <w:p w14:paraId="0E5FED71"/>
    <w:p w14:paraId="1471ADD0"/>
    <w:p w14:paraId="6780A863"/>
    <w:p w14:paraId="2B0A0804"/>
    <w:p w14:paraId="13E6BC01">
      <w:pPr>
        <w:pStyle w:val="3"/>
        <w:rPr>
          <w:rFonts w:hint="eastAsia" w:ascii="黑体" w:hAnsi="黑体" w:eastAsia="黑体" w:cs="黑体"/>
          <w:sz w:val="32"/>
          <w:szCs w:val="32"/>
        </w:rPr>
      </w:pPr>
      <w:bookmarkStart w:id="7" w:name="_Toc24269"/>
      <w:bookmarkStart w:id="8" w:name="_Toc23050"/>
      <w:bookmarkStart w:id="9" w:name="_Toc20362_WPSOffice_Level1"/>
      <w:bookmarkStart w:id="10" w:name="_Toc25632"/>
      <w:bookmarkStart w:id="11" w:name="_Toc12825"/>
      <w:r>
        <w:rPr>
          <w:rFonts w:hint="eastAsia" w:ascii="黑体" w:hAnsi="黑体" w:eastAsia="黑体" w:cs="黑体"/>
          <w:sz w:val="32"/>
          <w:szCs w:val="32"/>
        </w:rPr>
        <w:t>2.产品应用方案</w:t>
      </w:r>
      <w:bookmarkEnd w:id="7"/>
      <w:bookmarkEnd w:id="8"/>
      <w:bookmarkEnd w:id="9"/>
      <w:bookmarkEnd w:id="10"/>
      <w:bookmarkEnd w:id="11"/>
      <w:r>
        <w:rPr>
          <w:rFonts w:hint="eastAsia" w:ascii="黑体" w:hAnsi="黑体" w:eastAsia="黑体" w:cs="黑体"/>
          <w:sz w:val="32"/>
          <w:szCs w:val="32"/>
        </w:rPr>
        <w:t xml:space="preserve"> </w:t>
      </w:r>
    </w:p>
    <w:p w14:paraId="3D04A348">
      <w:pPr>
        <w:rPr>
          <w:rFonts w:hint="eastAsia" w:ascii="黑体" w:hAnsi="黑体" w:eastAsia="黑体" w:cs="黑体"/>
          <w:bCs/>
          <w:sz w:val="32"/>
          <w:szCs w:val="32"/>
        </w:rPr>
      </w:pPr>
      <w:r>
        <w:rPr>
          <w:rFonts w:hint="eastAsia" w:ascii="黑体" w:hAnsi="黑体" w:eastAsia="黑体" w:cs="黑体"/>
          <w:bCs/>
          <w:sz w:val="32"/>
          <w:szCs w:val="32"/>
        </w:rPr>
        <w:drawing>
          <wp:inline distT="0" distB="0" distL="114300" distR="114300">
            <wp:extent cx="5238750" cy="3752850"/>
            <wp:effectExtent l="0" t="0" r="0" b="0"/>
            <wp:docPr id="21" name="图片 2" descr="b1093f7e88a3e9daf5c02007f129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 descr="b1093f7e88a3e9daf5c02007f129537"/>
                    <pic:cNvPicPr>
                      <a:picLocks noChangeAspect="1"/>
                    </pic:cNvPicPr>
                  </pic:nvPicPr>
                  <pic:blipFill>
                    <a:blip r:embed="rId8"/>
                    <a:stretch>
                      <a:fillRect/>
                    </a:stretch>
                  </pic:blipFill>
                  <pic:spPr>
                    <a:xfrm>
                      <a:off x="0" y="0"/>
                      <a:ext cx="5238750" cy="3752850"/>
                    </a:xfrm>
                    <a:prstGeom prst="rect">
                      <a:avLst/>
                    </a:prstGeom>
                    <a:noFill/>
                    <a:ln>
                      <a:noFill/>
                    </a:ln>
                  </pic:spPr>
                </pic:pic>
              </a:graphicData>
            </a:graphic>
          </wp:inline>
        </w:drawing>
      </w:r>
    </w:p>
    <w:p w14:paraId="69330A23">
      <w:pPr>
        <w:jc w:val="center"/>
        <w:rPr>
          <w:rFonts w:hint="eastAsia" w:ascii="新宋体" w:hAnsi="新宋体" w:eastAsia="新宋体"/>
          <w:color w:val="000000"/>
        </w:rPr>
      </w:pPr>
      <w:r>
        <w:rPr>
          <w:rFonts w:hint="eastAsia" w:ascii="新宋体" w:hAnsi="新宋体" w:eastAsia="新宋体"/>
          <w:color w:val="000000"/>
        </w:rPr>
        <w:t>图 1 应用拓扑图</w:t>
      </w:r>
    </w:p>
    <w:p w14:paraId="61F0699F">
      <w:pPr>
        <w:jc w:val="center"/>
        <w:rPr>
          <w:rFonts w:hint="eastAsia" w:ascii="新宋体" w:hAnsi="新宋体" w:eastAsia="新宋体"/>
          <w:color w:val="000000"/>
        </w:rPr>
      </w:pPr>
    </w:p>
    <w:p w14:paraId="39CAD7EB">
      <w:pPr>
        <w:rPr>
          <w:rFonts w:hint="eastAsia" w:ascii="黑体" w:hAnsi="黑体" w:eastAsia="黑体" w:cs="黑体"/>
          <w:bCs/>
          <w:sz w:val="32"/>
          <w:szCs w:val="32"/>
        </w:rPr>
      </w:pPr>
      <w:r>
        <w:rPr>
          <w:rFonts w:hint="eastAsia" w:ascii="黑体" w:hAnsi="黑体" w:eastAsia="黑体" w:cs="黑体"/>
          <w:bCs/>
          <w:sz w:val="32"/>
          <w:szCs w:val="32"/>
        </w:rPr>
        <w:drawing>
          <wp:inline distT="0" distB="0" distL="114300" distR="114300">
            <wp:extent cx="5261610" cy="3473450"/>
            <wp:effectExtent l="0" t="0" r="15240" b="12700"/>
            <wp:docPr id="3" name="图片 3" descr="教室应用效果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教室应用效果图"/>
                    <pic:cNvPicPr>
                      <a:picLocks noChangeAspect="1"/>
                    </pic:cNvPicPr>
                  </pic:nvPicPr>
                  <pic:blipFill>
                    <a:blip r:embed="rId9"/>
                    <a:stretch>
                      <a:fillRect/>
                    </a:stretch>
                  </pic:blipFill>
                  <pic:spPr>
                    <a:xfrm>
                      <a:off x="0" y="0"/>
                      <a:ext cx="5261610" cy="3473450"/>
                    </a:xfrm>
                    <a:prstGeom prst="rect">
                      <a:avLst/>
                    </a:prstGeom>
                    <a:noFill/>
                    <a:ln>
                      <a:noFill/>
                    </a:ln>
                  </pic:spPr>
                </pic:pic>
              </a:graphicData>
            </a:graphic>
          </wp:inline>
        </w:drawing>
      </w:r>
    </w:p>
    <w:p w14:paraId="305F5D31">
      <w:pPr>
        <w:jc w:val="center"/>
        <w:rPr>
          <w:rFonts w:hint="eastAsia" w:ascii="新宋体" w:hAnsi="新宋体" w:eastAsia="新宋体"/>
          <w:color w:val="000000"/>
        </w:rPr>
      </w:pPr>
      <w:r>
        <w:rPr>
          <w:rFonts w:hint="eastAsia" w:ascii="新宋体" w:hAnsi="新宋体" w:eastAsia="新宋体"/>
          <w:color w:val="000000"/>
        </w:rPr>
        <w:t>图 2 教室应用图</w:t>
      </w:r>
    </w:p>
    <w:p w14:paraId="18E704D3">
      <w:pPr>
        <w:rPr>
          <w:rFonts w:hint="eastAsia" w:ascii="新宋体" w:hAnsi="新宋体" w:eastAsia="新宋体"/>
          <w:color w:val="000000"/>
        </w:rPr>
      </w:pPr>
    </w:p>
    <w:p w14:paraId="01601579">
      <w:pPr>
        <w:pStyle w:val="3"/>
        <w:rPr>
          <w:rFonts w:hint="eastAsia" w:ascii="黑体" w:hAnsi="黑体" w:eastAsia="黑体" w:cs="黑体"/>
          <w:sz w:val="32"/>
          <w:szCs w:val="32"/>
        </w:rPr>
      </w:pPr>
      <w:bookmarkStart w:id="12" w:name="_Toc274916852"/>
      <w:bookmarkStart w:id="13" w:name="_Toc29576"/>
      <w:bookmarkStart w:id="14" w:name="_Toc274916625"/>
      <w:bookmarkStart w:id="15" w:name="_Toc270082798"/>
      <w:bookmarkStart w:id="16" w:name="_Toc274917421"/>
      <w:bookmarkStart w:id="17" w:name="_Toc18881"/>
      <w:bookmarkStart w:id="18" w:name="_Toc291168587"/>
      <w:bookmarkStart w:id="19" w:name="_Toc274916796"/>
      <w:bookmarkStart w:id="20" w:name="_Toc7415"/>
      <w:bookmarkStart w:id="21" w:name="_Toc261546264"/>
      <w:bookmarkStart w:id="22" w:name="_Toc269477051"/>
      <w:bookmarkStart w:id="23" w:name="_Toc5439"/>
      <w:bookmarkStart w:id="24" w:name="_Toc16180_WPSOffice_Level1"/>
      <w:r>
        <w:rPr>
          <w:rFonts w:hint="eastAsia" w:ascii="黑体" w:hAnsi="黑体" w:eastAsia="黑体" w:cs="黑体"/>
          <w:sz w:val="32"/>
          <w:szCs w:val="32"/>
        </w:rPr>
        <w:t>3.产品外观特性</w:t>
      </w:r>
      <w:bookmarkEnd w:id="12"/>
      <w:bookmarkEnd w:id="13"/>
      <w:bookmarkEnd w:id="14"/>
      <w:bookmarkEnd w:id="15"/>
      <w:bookmarkEnd w:id="16"/>
      <w:bookmarkEnd w:id="17"/>
      <w:bookmarkEnd w:id="18"/>
      <w:bookmarkEnd w:id="19"/>
      <w:bookmarkEnd w:id="20"/>
      <w:bookmarkEnd w:id="21"/>
      <w:bookmarkEnd w:id="22"/>
      <w:bookmarkEnd w:id="23"/>
      <w:bookmarkEnd w:id="24"/>
    </w:p>
    <w:p w14:paraId="595005D8">
      <w:pPr>
        <w:pStyle w:val="7"/>
        <w:ind w:firstLine="110" w:firstLineChars="50"/>
        <w:outlineLvl w:val="1"/>
        <w:rPr>
          <w:rFonts w:hint="eastAsia" w:ascii="新宋体" w:hAnsi="新宋体" w:eastAsia="新宋体"/>
          <w:b/>
          <w:bCs/>
          <w:color w:val="000000"/>
        </w:rPr>
      </w:pPr>
      <w:bookmarkStart w:id="25" w:name="_Toc221535622"/>
      <w:bookmarkStart w:id="26" w:name="_Toc232495168"/>
      <w:bookmarkStart w:id="27" w:name="_Toc26744"/>
      <w:r>
        <w:rPr>
          <w:rFonts w:hint="eastAsia" w:ascii="新宋体" w:hAnsi="新宋体" w:eastAsia="新宋体"/>
          <w:b/>
          <w:bCs/>
          <w:color w:val="000000"/>
        </w:rPr>
        <w:t>1）整机外观</w:t>
      </w:r>
      <w:bookmarkEnd w:id="25"/>
      <w:bookmarkEnd w:id="26"/>
      <w:r>
        <w:rPr>
          <w:rFonts w:hint="eastAsia" w:ascii="新宋体" w:hAnsi="新宋体" w:eastAsia="新宋体"/>
          <w:b/>
          <w:bCs/>
          <w:color w:val="000000"/>
        </w:rPr>
        <w:t>图</w:t>
      </w:r>
      <w:bookmarkEnd w:id="27"/>
    </w:p>
    <w:p w14:paraId="0CB7A293">
      <w:pPr>
        <w:widowControl/>
        <w:spacing w:line="360" w:lineRule="auto"/>
        <w:jc w:val="center"/>
        <w:rPr>
          <w:rFonts w:hint="eastAsia" w:ascii="新宋体" w:hAnsi="新宋体" w:eastAsia="新宋体" w:cs="宋体"/>
          <w:color w:val="000000"/>
          <w:kern w:val="0"/>
          <w:szCs w:val="21"/>
        </w:rPr>
      </w:pPr>
      <w:r>
        <w:rPr>
          <w:rFonts w:hint="eastAsia" w:ascii="新宋体" w:hAnsi="新宋体" w:eastAsia="新宋体" w:cs="宋体"/>
          <w:color w:val="000000"/>
          <w:kern w:val="0"/>
          <w:szCs w:val="21"/>
        </w:rPr>
        <w:drawing>
          <wp:inline distT="0" distB="0" distL="114300" distR="114300">
            <wp:extent cx="5506720" cy="2582545"/>
            <wp:effectExtent l="0" t="0" r="17780" b="0"/>
            <wp:docPr id="8" name="图片 4" descr="S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4" descr="S700"/>
                    <pic:cNvPicPr>
                      <a:picLocks noChangeAspect="1"/>
                    </pic:cNvPicPr>
                  </pic:nvPicPr>
                  <pic:blipFill>
                    <a:blip r:embed="rId10"/>
                    <a:stretch>
                      <a:fillRect/>
                    </a:stretch>
                  </pic:blipFill>
                  <pic:spPr>
                    <a:xfrm>
                      <a:off x="0" y="0"/>
                      <a:ext cx="5506720" cy="2582545"/>
                    </a:xfrm>
                    <a:prstGeom prst="rect">
                      <a:avLst/>
                    </a:prstGeom>
                    <a:noFill/>
                    <a:ln>
                      <a:noFill/>
                    </a:ln>
                  </pic:spPr>
                </pic:pic>
              </a:graphicData>
            </a:graphic>
          </wp:inline>
        </w:drawing>
      </w:r>
    </w:p>
    <w:p w14:paraId="3D901FDB">
      <w:pPr>
        <w:widowControl/>
        <w:spacing w:line="360" w:lineRule="auto"/>
        <w:jc w:val="center"/>
        <w:rPr>
          <w:rFonts w:hint="eastAsia" w:ascii="新宋体" w:hAnsi="新宋体" w:eastAsia="新宋体" w:cs="宋体"/>
          <w:color w:val="000000"/>
          <w:kern w:val="0"/>
          <w:szCs w:val="21"/>
        </w:rPr>
      </w:pPr>
      <w:r>
        <w:rPr>
          <w:rFonts w:hint="eastAsia" w:ascii="新宋体" w:hAnsi="新宋体" w:eastAsia="新宋体" w:cs="宋体"/>
          <w:color w:val="000000"/>
          <w:kern w:val="0"/>
          <w:szCs w:val="21"/>
        </w:rPr>
        <w:t>图 3 TC-870整机外观图</w:t>
      </w:r>
    </w:p>
    <w:p w14:paraId="4AA14790">
      <w:pPr>
        <w:pStyle w:val="39"/>
        <w:rPr>
          <w:rFonts w:hint="eastAsia"/>
        </w:rPr>
      </w:pPr>
      <w:bookmarkStart w:id="28" w:name="_Toc221535623"/>
      <w:bookmarkStart w:id="29" w:name="_Toc232495169"/>
      <w:r>
        <w:drawing>
          <wp:inline distT="0" distB="0" distL="114300" distR="114300">
            <wp:extent cx="454660" cy="151765"/>
            <wp:effectExtent l="0" t="0" r="2540" b="635"/>
            <wp:docPr id="5" name="图片 5" descr="说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说明"/>
                    <pic:cNvPicPr>
                      <a:picLocks noChangeAspect="1"/>
                    </pic:cNvPicPr>
                  </pic:nvPicPr>
                  <pic:blipFill>
                    <a:blip r:embed="rId11"/>
                    <a:stretch>
                      <a:fillRect/>
                    </a:stretch>
                  </pic:blipFill>
                  <pic:spPr>
                    <a:xfrm>
                      <a:off x="0" y="0"/>
                      <a:ext cx="454660" cy="151765"/>
                    </a:xfrm>
                    <a:prstGeom prst="rect">
                      <a:avLst/>
                    </a:prstGeom>
                    <a:noFill/>
                    <a:ln>
                      <a:noFill/>
                    </a:ln>
                  </pic:spPr>
                </pic:pic>
              </a:graphicData>
            </a:graphic>
          </wp:inline>
        </w:drawing>
      </w:r>
    </w:p>
    <w:p w14:paraId="1A388ADD">
      <w:pPr>
        <w:pStyle w:val="41"/>
        <w:rPr>
          <w:rFonts w:hint="eastAsia" w:ascii="新宋体" w:hAnsi="新宋体" w:eastAsia="新宋体"/>
          <w:b/>
          <w:bCs/>
          <w:color w:val="000000"/>
        </w:rPr>
      </w:pPr>
      <w:r>
        <w:rPr>
          <w:rFonts w:hint="eastAsia" w:ascii="宋体" w:hAnsi="宋体" w:cs="宋体"/>
          <w:szCs w:val="21"/>
        </w:rPr>
        <w:t>此外观图仅供参考，具体请以实物为准。</w:t>
      </w:r>
    </w:p>
    <w:p w14:paraId="4E541CC5">
      <w:pPr>
        <w:pStyle w:val="7"/>
        <w:ind w:firstLine="0" w:firstLineChars="0"/>
        <w:rPr>
          <w:rFonts w:hint="eastAsia" w:ascii="新宋体" w:hAnsi="新宋体" w:eastAsia="新宋体"/>
          <w:b/>
          <w:bCs/>
          <w:color w:val="000000"/>
        </w:rPr>
      </w:pPr>
    </w:p>
    <w:p w14:paraId="6A0766AE">
      <w:pPr>
        <w:pStyle w:val="7"/>
        <w:ind w:firstLine="0" w:firstLineChars="0"/>
        <w:outlineLvl w:val="1"/>
        <w:rPr>
          <w:rFonts w:hint="eastAsia" w:ascii="新宋体" w:hAnsi="新宋体" w:eastAsia="新宋体"/>
          <w:b/>
          <w:bCs/>
          <w:color w:val="000000"/>
        </w:rPr>
      </w:pPr>
      <w:bookmarkStart w:id="30" w:name="_Toc13069"/>
      <w:r>
        <w:rPr>
          <w:rFonts w:hint="eastAsia" w:ascii="新宋体" w:hAnsi="新宋体" w:eastAsia="新宋体"/>
          <w:b/>
          <w:bCs/>
          <w:color w:val="000000"/>
        </w:rPr>
        <w:t>2）主机</w:t>
      </w:r>
      <w:bookmarkEnd w:id="28"/>
      <w:bookmarkEnd w:id="29"/>
      <w:r>
        <w:rPr>
          <w:rFonts w:hint="eastAsia" w:ascii="新宋体" w:hAnsi="新宋体" w:eastAsia="新宋体"/>
          <w:b/>
          <w:bCs/>
          <w:color w:val="000000"/>
        </w:rPr>
        <w:t>外观尺寸图</w:t>
      </w:r>
      <w:bookmarkEnd w:id="30"/>
    </w:p>
    <w:p w14:paraId="4205D536">
      <w:pPr>
        <w:spacing w:line="360" w:lineRule="auto"/>
        <w:jc w:val="center"/>
        <w:rPr>
          <w:rFonts w:hint="eastAsia" w:ascii="新宋体" w:hAnsi="新宋体" w:eastAsia="新宋体"/>
          <w:color w:val="000000"/>
          <w:szCs w:val="21"/>
        </w:rPr>
      </w:pPr>
      <w:r>
        <w:rPr>
          <w:rFonts w:hint="eastAsia" w:ascii="新宋体" w:hAnsi="新宋体" w:eastAsia="新宋体"/>
          <w:color w:val="000000"/>
          <w:szCs w:val="21"/>
        </w:rPr>
        <w:drawing>
          <wp:inline distT="0" distB="0" distL="114300" distR="114300">
            <wp:extent cx="5908675" cy="2810510"/>
            <wp:effectExtent l="0" t="0" r="0" b="0"/>
            <wp:docPr id="2" name="图片 6" descr="S700外观尺寸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6" descr="S700外观尺寸图"/>
                    <pic:cNvPicPr>
                      <a:picLocks noChangeAspect="1"/>
                    </pic:cNvPicPr>
                  </pic:nvPicPr>
                  <pic:blipFill>
                    <a:blip r:embed="rId12"/>
                    <a:stretch>
                      <a:fillRect/>
                    </a:stretch>
                  </pic:blipFill>
                  <pic:spPr>
                    <a:xfrm>
                      <a:off x="0" y="0"/>
                      <a:ext cx="5908675" cy="2810510"/>
                    </a:xfrm>
                    <a:prstGeom prst="rect">
                      <a:avLst/>
                    </a:prstGeom>
                    <a:noFill/>
                    <a:ln>
                      <a:noFill/>
                    </a:ln>
                  </pic:spPr>
                </pic:pic>
              </a:graphicData>
            </a:graphic>
          </wp:inline>
        </w:drawing>
      </w:r>
    </w:p>
    <w:p w14:paraId="793DA3A6">
      <w:pPr>
        <w:pStyle w:val="43"/>
        <w:numPr>
          <w:ilvl w:val="0"/>
          <w:numId w:val="0"/>
        </w:numPr>
        <w:rPr>
          <w:rFonts w:hint="eastAsia" w:ascii="新宋体" w:hAnsi="新宋体" w:eastAsia="新宋体"/>
          <w:color w:val="000000"/>
          <w:sz w:val="21"/>
          <w:szCs w:val="21"/>
        </w:rPr>
      </w:pPr>
      <w:r>
        <w:rPr>
          <w:rFonts w:hint="eastAsia" w:ascii="新宋体" w:hAnsi="新宋体" w:eastAsia="新宋体"/>
          <w:color w:val="000000"/>
          <w:sz w:val="21"/>
          <w:szCs w:val="21"/>
        </w:rPr>
        <w:t>图 4 TC-870外观尺寸图</w:t>
      </w:r>
    </w:p>
    <w:p w14:paraId="0EF5D9D3">
      <w:pPr>
        <w:pStyle w:val="7"/>
        <w:ind w:firstLine="0" w:firstLineChars="0"/>
        <w:rPr>
          <w:rFonts w:hint="eastAsia" w:ascii="新宋体" w:hAnsi="新宋体" w:eastAsia="新宋体"/>
          <w:b/>
          <w:bCs/>
          <w:color w:val="000000"/>
        </w:rPr>
      </w:pPr>
      <w:bookmarkStart w:id="31" w:name="_Toc232495172"/>
    </w:p>
    <w:p w14:paraId="286D07EC">
      <w:pPr>
        <w:pStyle w:val="7"/>
        <w:ind w:firstLine="0" w:firstLineChars="0"/>
        <w:outlineLvl w:val="1"/>
        <w:rPr>
          <w:rFonts w:hint="eastAsia" w:ascii="新宋体" w:hAnsi="新宋体" w:eastAsia="新宋体"/>
          <w:b/>
          <w:bCs/>
          <w:color w:val="000000"/>
        </w:rPr>
      </w:pPr>
      <w:bookmarkStart w:id="32" w:name="_Toc20179"/>
      <w:r>
        <w:rPr>
          <w:rFonts w:hint="eastAsia" w:ascii="新宋体" w:hAnsi="新宋体" w:eastAsia="新宋体"/>
          <w:b/>
          <w:bCs/>
          <w:color w:val="000000"/>
        </w:rPr>
        <w:t>3）前后面板接口定义</w:t>
      </w:r>
      <w:bookmarkEnd w:id="31"/>
      <w:bookmarkEnd w:id="32"/>
    </w:p>
    <w:p w14:paraId="73E3BBB8">
      <w:pPr>
        <w:spacing w:line="360" w:lineRule="auto"/>
        <w:rPr>
          <w:rFonts w:hint="eastAsia" w:ascii="新宋体" w:hAnsi="新宋体" w:eastAsia="新宋体"/>
          <w:color w:val="000000"/>
          <w:szCs w:val="21"/>
        </w:rPr>
      </w:pPr>
      <w:r>
        <w:rPr>
          <w:rFonts w:hint="eastAsia" w:ascii="新宋体" w:hAnsi="新宋体" w:eastAsia="新宋体"/>
          <w:color w:val="000000"/>
          <w:szCs w:val="21"/>
        </w:rPr>
        <w:drawing>
          <wp:inline distT="0" distB="0" distL="114300" distR="114300">
            <wp:extent cx="5298440" cy="4603750"/>
            <wp:effectExtent l="0" t="0" r="16510" b="6350"/>
            <wp:docPr id="18" name="图片 7" descr="S700接口定义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7" descr="S700接口定义图"/>
                    <pic:cNvPicPr>
                      <a:picLocks noChangeAspect="1"/>
                    </pic:cNvPicPr>
                  </pic:nvPicPr>
                  <pic:blipFill>
                    <a:blip r:embed="rId13"/>
                    <a:stretch>
                      <a:fillRect/>
                    </a:stretch>
                  </pic:blipFill>
                  <pic:spPr>
                    <a:xfrm>
                      <a:off x="0" y="0"/>
                      <a:ext cx="5298440" cy="4603750"/>
                    </a:xfrm>
                    <a:prstGeom prst="rect">
                      <a:avLst/>
                    </a:prstGeom>
                    <a:noFill/>
                    <a:ln>
                      <a:noFill/>
                    </a:ln>
                  </pic:spPr>
                </pic:pic>
              </a:graphicData>
            </a:graphic>
          </wp:inline>
        </w:drawing>
      </w:r>
    </w:p>
    <w:p w14:paraId="62882BF8">
      <w:pPr>
        <w:spacing w:line="360" w:lineRule="auto"/>
        <w:jc w:val="center"/>
        <w:rPr>
          <w:rFonts w:hint="eastAsia"/>
        </w:rPr>
      </w:pPr>
      <w:r>
        <w:rPr>
          <w:rFonts w:hint="eastAsia" w:ascii="新宋体" w:hAnsi="新宋体" w:eastAsia="新宋体"/>
          <w:color w:val="000000"/>
          <w:szCs w:val="21"/>
        </w:rPr>
        <w:t>图5   TC-870前后面板接口图</w:t>
      </w:r>
    </w:p>
    <w:p w14:paraId="4CC63FA0">
      <w:pPr>
        <w:rPr>
          <w:rFonts w:hint="eastAsia" w:ascii="新宋体" w:hAnsi="新宋体" w:eastAsia="新宋体"/>
          <w:color w:val="000000"/>
        </w:rPr>
      </w:pPr>
    </w:p>
    <w:p w14:paraId="21DDC0A3">
      <w:pPr>
        <w:rPr>
          <w:rFonts w:hint="eastAsia" w:ascii="黑体" w:hAnsi="黑体" w:eastAsia="黑体" w:cs="黑体"/>
          <w:bCs/>
          <w:sz w:val="32"/>
          <w:szCs w:val="32"/>
        </w:rPr>
      </w:pPr>
      <w:r>
        <w:rPr>
          <w:rFonts w:hint="eastAsia" w:ascii="黑体" w:hAnsi="黑体" w:eastAsia="黑体" w:cs="黑体"/>
          <w:bCs/>
          <w:sz w:val="32"/>
          <w:szCs w:val="32"/>
        </w:rPr>
        <w:drawing>
          <wp:inline distT="0" distB="0" distL="114300" distR="114300">
            <wp:extent cx="5262880" cy="2275840"/>
            <wp:effectExtent l="0" t="0" r="13970" b="10160"/>
            <wp:docPr id="13" name="图片 8" descr="S700后面板接口"/>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8" descr="S700后面板接口"/>
                    <pic:cNvPicPr>
                      <a:picLocks noChangeAspect="1"/>
                    </pic:cNvPicPr>
                  </pic:nvPicPr>
                  <pic:blipFill>
                    <a:blip r:embed="rId14"/>
                    <a:stretch>
                      <a:fillRect/>
                    </a:stretch>
                  </pic:blipFill>
                  <pic:spPr>
                    <a:xfrm>
                      <a:off x="0" y="0"/>
                      <a:ext cx="5262880" cy="2275840"/>
                    </a:xfrm>
                    <a:prstGeom prst="rect">
                      <a:avLst/>
                    </a:prstGeom>
                    <a:noFill/>
                    <a:ln>
                      <a:noFill/>
                    </a:ln>
                  </pic:spPr>
                </pic:pic>
              </a:graphicData>
            </a:graphic>
          </wp:inline>
        </w:drawing>
      </w:r>
    </w:p>
    <w:p w14:paraId="5CA45DC4">
      <w:pPr>
        <w:spacing w:line="360" w:lineRule="auto"/>
        <w:jc w:val="center"/>
        <w:rPr>
          <w:rFonts w:ascii="新宋体" w:hAnsi="新宋体" w:eastAsia="新宋体"/>
          <w:color w:val="000000"/>
          <w:szCs w:val="21"/>
        </w:rPr>
      </w:pPr>
      <w:r>
        <w:rPr>
          <w:rFonts w:hint="eastAsia" w:ascii="新宋体" w:hAnsi="新宋体" w:eastAsia="新宋体"/>
          <w:color w:val="000000"/>
          <w:szCs w:val="21"/>
        </w:rPr>
        <w:t>图6   后面板接口输入输出</w:t>
      </w:r>
    </w:p>
    <w:p w14:paraId="57F66B8A">
      <w:pPr>
        <w:spacing w:line="360" w:lineRule="auto"/>
        <w:jc w:val="center"/>
      </w:pPr>
    </w:p>
    <w:tbl>
      <w:tblPr>
        <w:tblStyle w:val="18"/>
        <w:tblpPr w:leftFromText="180" w:rightFromText="180" w:vertAnchor="text" w:horzAnchor="margin" w:tblpY="193"/>
        <w:tblOverlap w:val="never"/>
        <w:tblW w:w="0" w:type="auto"/>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08"/>
        <w:gridCol w:w="3251"/>
        <w:gridCol w:w="803"/>
        <w:gridCol w:w="3178"/>
      </w:tblGrid>
      <w:tr w14:paraId="108A43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Pr>
        <w:tc>
          <w:tcPr>
            <w:tcW w:w="808" w:type="dxa"/>
            <w:tcBorders>
              <w:top w:val="single" w:color="auto" w:sz="6" w:space="0"/>
              <w:left w:val="single" w:color="auto" w:sz="6" w:space="0"/>
              <w:bottom w:val="single" w:color="auto" w:sz="6" w:space="0"/>
              <w:right w:val="single" w:color="auto" w:sz="6" w:space="0"/>
            </w:tcBorders>
            <w:shd w:val="clear" w:color="auto" w:fill="D9D9D9"/>
            <w:noWrap w:val="0"/>
            <w:vAlign w:val="center"/>
          </w:tcPr>
          <w:p w14:paraId="01955EA4">
            <w:pPr>
              <w:pStyle w:val="44"/>
              <w:spacing w:line="240" w:lineRule="auto"/>
              <w:jc w:val="both"/>
              <w:rPr>
                <w:rFonts w:hint="eastAsia"/>
              </w:rPr>
            </w:pPr>
            <w:r>
              <w:rPr>
                <w:rFonts w:hint="eastAsia"/>
              </w:rPr>
              <w:t>序号</w:t>
            </w:r>
          </w:p>
        </w:tc>
        <w:tc>
          <w:tcPr>
            <w:tcW w:w="3251" w:type="dxa"/>
            <w:tcBorders>
              <w:top w:val="single" w:color="auto" w:sz="6" w:space="0"/>
              <w:left w:val="single" w:color="auto" w:sz="6" w:space="0"/>
              <w:bottom w:val="single" w:color="auto" w:sz="6" w:space="0"/>
              <w:right w:val="single" w:color="auto" w:sz="6" w:space="0"/>
            </w:tcBorders>
            <w:shd w:val="clear" w:color="auto" w:fill="D9D9D9"/>
            <w:noWrap w:val="0"/>
            <w:vAlign w:val="center"/>
          </w:tcPr>
          <w:p w14:paraId="2DBEDB52">
            <w:pPr>
              <w:pStyle w:val="44"/>
              <w:spacing w:line="240" w:lineRule="auto"/>
              <w:jc w:val="both"/>
              <w:rPr>
                <w:rFonts w:hint="eastAsia"/>
              </w:rPr>
            </w:pPr>
            <w:r>
              <w:rPr>
                <w:rFonts w:hint="eastAsia"/>
              </w:rPr>
              <w:t>接口</w:t>
            </w:r>
          </w:p>
        </w:tc>
        <w:tc>
          <w:tcPr>
            <w:tcW w:w="803" w:type="dxa"/>
            <w:tcBorders>
              <w:top w:val="single" w:color="auto" w:sz="6" w:space="0"/>
              <w:left w:val="single" w:color="auto" w:sz="6" w:space="0"/>
              <w:bottom w:val="single" w:color="auto" w:sz="6" w:space="0"/>
              <w:right w:val="single" w:color="auto" w:sz="6" w:space="0"/>
            </w:tcBorders>
            <w:shd w:val="clear" w:color="auto" w:fill="D9D9D9"/>
            <w:noWrap w:val="0"/>
            <w:vAlign w:val="center"/>
          </w:tcPr>
          <w:p w14:paraId="30DC3C3A">
            <w:pPr>
              <w:pStyle w:val="44"/>
              <w:spacing w:line="240" w:lineRule="auto"/>
              <w:jc w:val="both"/>
              <w:rPr>
                <w:rFonts w:hint="eastAsia"/>
              </w:rPr>
            </w:pPr>
            <w:r>
              <w:rPr>
                <w:rFonts w:hint="eastAsia"/>
              </w:rPr>
              <w:t>序号</w:t>
            </w:r>
          </w:p>
        </w:tc>
        <w:tc>
          <w:tcPr>
            <w:tcW w:w="3178" w:type="dxa"/>
            <w:tcBorders>
              <w:top w:val="single" w:color="auto" w:sz="6" w:space="0"/>
              <w:left w:val="single" w:color="auto" w:sz="6" w:space="0"/>
              <w:bottom w:val="single" w:color="auto" w:sz="6" w:space="0"/>
              <w:right w:val="single" w:color="auto" w:sz="6" w:space="0"/>
            </w:tcBorders>
            <w:shd w:val="clear" w:color="auto" w:fill="D9D9D9"/>
            <w:noWrap w:val="0"/>
            <w:vAlign w:val="center"/>
          </w:tcPr>
          <w:p w14:paraId="57B3E85B">
            <w:pPr>
              <w:pStyle w:val="44"/>
              <w:spacing w:line="240" w:lineRule="auto"/>
              <w:jc w:val="both"/>
              <w:rPr>
                <w:rFonts w:hint="eastAsia"/>
              </w:rPr>
            </w:pPr>
            <w:r>
              <w:rPr>
                <w:rFonts w:hint="eastAsia"/>
              </w:rPr>
              <w:t>接口</w:t>
            </w:r>
          </w:p>
        </w:tc>
      </w:tr>
      <w:tr w14:paraId="1B44FB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Pr>
        <w:tc>
          <w:tcPr>
            <w:tcW w:w="808" w:type="dxa"/>
            <w:noWrap w:val="0"/>
            <w:vAlign w:val="center"/>
          </w:tcPr>
          <w:p w14:paraId="5962A85A">
            <w:pPr>
              <w:pStyle w:val="38"/>
              <w:spacing w:line="240" w:lineRule="auto"/>
              <w:jc w:val="both"/>
              <w:rPr>
                <w:rFonts w:hint="eastAsia"/>
              </w:rPr>
            </w:pPr>
            <w:r>
              <w:rPr>
                <w:rFonts w:hint="eastAsia"/>
                <w:sz w:val="24"/>
              </w:rPr>
              <w:t>1</w:t>
            </w:r>
          </w:p>
        </w:tc>
        <w:tc>
          <w:tcPr>
            <w:tcW w:w="3251" w:type="dxa"/>
            <w:noWrap w:val="0"/>
            <w:vAlign w:val="center"/>
          </w:tcPr>
          <w:p w14:paraId="7DF494F5">
            <w:pPr>
              <w:pStyle w:val="38"/>
              <w:spacing w:line="240" w:lineRule="auto"/>
              <w:jc w:val="both"/>
              <w:rPr>
                <w:rFonts w:hint="eastAsia"/>
              </w:rPr>
            </w:pPr>
            <w:r>
              <w:rPr>
                <w:rFonts w:hint="eastAsia"/>
                <w:b/>
                <w:bCs/>
              </w:rPr>
              <w:t>电源口：</w:t>
            </w:r>
            <w:r>
              <w:rPr>
                <w:rFonts w:hint="eastAsia"/>
              </w:rPr>
              <w:t>DC 12V</w:t>
            </w:r>
          </w:p>
        </w:tc>
        <w:tc>
          <w:tcPr>
            <w:tcW w:w="803" w:type="dxa"/>
            <w:noWrap w:val="0"/>
            <w:vAlign w:val="center"/>
          </w:tcPr>
          <w:p w14:paraId="02FB1E34">
            <w:pPr>
              <w:pStyle w:val="38"/>
              <w:spacing w:line="240" w:lineRule="auto"/>
              <w:jc w:val="both"/>
              <w:rPr>
                <w:rFonts w:hint="eastAsia"/>
                <w:lang w:eastAsia="zh-CN"/>
              </w:rPr>
            </w:pPr>
            <w:r>
              <w:rPr>
                <w:rFonts w:hint="eastAsia"/>
                <w:sz w:val="24"/>
                <w:lang w:eastAsia="zh-CN"/>
              </w:rPr>
              <w:t>13</w:t>
            </w:r>
          </w:p>
        </w:tc>
        <w:tc>
          <w:tcPr>
            <w:tcW w:w="3178" w:type="dxa"/>
            <w:noWrap w:val="0"/>
            <w:vAlign w:val="center"/>
          </w:tcPr>
          <w:p w14:paraId="1B2A8019">
            <w:pPr>
              <w:pStyle w:val="38"/>
              <w:spacing w:line="240" w:lineRule="auto"/>
              <w:jc w:val="both"/>
              <w:rPr>
                <w:rFonts w:hint="eastAsia"/>
                <w:iCs/>
                <w:lang w:eastAsia="zh-CN"/>
              </w:rPr>
            </w:pPr>
            <w:r>
              <w:rPr>
                <w:rFonts w:hint="eastAsia"/>
                <w:b/>
                <w:bCs/>
                <w:iCs/>
                <w:lang w:eastAsia="zh-CN"/>
              </w:rPr>
              <w:t>监听接口：</w:t>
            </w:r>
            <w:r>
              <w:rPr>
                <w:rFonts w:hint="eastAsia"/>
                <w:iCs/>
                <w:lang w:eastAsia="zh-CN"/>
              </w:rPr>
              <w:t>3.5mm音频输出接口，可接监听耳机。</w:t>
            </w:r>
          </w:p>
        </w:tc>
      </w:tr>
      <w:tr w14:paraId="4BC677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Pr>
        <w:tc>
          <w:tcPr>
            <w:tcW w:w="808" w:type="dxa"/>
            <w:noWrap w:val="0"/>
            <w:vAlign w:val="center"/>
          </w:tcPr>
          <w:p w14:paraId="779EF81D">
            <w:pPr>
              <w:pStyle w:val="38"/>
              <w:spacing w:line="240" w:lineRule="auto"/>
              <w:jc w:val="both"/>
              <w:rPr>
                <w:rFonts w:hint="eastAsia"/>
              </w:rPr>
            </w:pPr>
            <w:r>
              <w:rPr>
                <w:rFonts w:hint="eastAsia"/>
                <w:sz w:val="24"/>
              </w:rPr>
              <w:t>2</w:t>
            </w:r>
          </w:p>
        </w:tc>
        <w:tc>
          <w:tcPr>
            <w:tcW w:w="3251" w:type="dxa"/>
            <w:noWrap w:val="0"/>
            <w:vAlign w:val="center"/>
          </w:tcPr>
          <w:p w14:paraId="64A787B7">
            <w:pPr>
              <w:pStyle w:val="38"/>
              <w:spacing w:line="240" w:lineRule="auto"/>
              <w:jc w:val="both"/>
              <w:rPr>
                <w:rFonts w:hint="eastAsia"/>
                <w:lang w:eastAsia="zh-CN"/>
              </w:rPr>
            </w:pPr>
            <w:r>
              <w:rPr>
                <w:rFonts w:hint="eastAsia"/>
                <w:b/>
                <w:bCs/>
                <w:lang w:eastAsia="zh-CN"/>
              </w:rPr>
              <w:t>USB3.0：</w:t>
            </w:r>
            <w:r>
              <w:rPr>
                <w:rFonts w:hint="eastAsia"/>
                <w:lang w:eastAsia="zh-CN"/>
              </w:rPr>
              <w:t>连接USB外围设备使用，鼠标、键盘、U盘存储设备等。</w:t>
            </w:r>
          </w:p>
        </w:tc>
        <w:tc>
          <w:tcPr>
            <w:tcW w:w="803" w:type="dxa"/>
            <w:noWrap w:val="0"/>
            <w:vAlign w:val="center"/>
          </w:tcPr>
          <w:p w14:paraId="263DD4E9">
            <w:pPr>
              <w:pStyle w:val="38"/>
              <w:spacing w:line="240" w:lineRule="auto"/>
              <w:jc w:val="both"/>
              <w:rPr>
                <w:rFonts w:hint="eastAsia"/>
                <w:lang w:eastAsia="zh-CN"/>
              </w:rPr>
            </w:pPr>
            <w:r>
              <w:rPr>
                <w:rFonts w:hint="eastAsia"/>
                <w:sz w:val="24"/>
                <w:lang w:eastAsia="zh-CN"/>
              </w:rPr>
              <w:t>14</w:t>
            </w:r>
          </w:p>
        </w:tc>
        <w:tc>
          <w:tcPr>
            <w:tcW w:w="3178" w:type="dxa"/>
            <w:noWrap w:val="0"/>
            <w:vAlign w:val="center"/>
          </w:tcPr>
          <w:p w14:paraId="6A893B57">
            <w:pPr>
              <w:pStyle w:val="38"/>
              <w:spacing w:line="240" w:lineRule="auto"/>
              <w:jc w:val="both"/>
              <w:rPr>
                <w:rFonts w:hint="eastAsia" w:ascii="宋体" w:hAnsi="宋体" w:cs="宋体"/>
                <w:lang w:eastAsia="zh-CN"/>
              </w:rPr>
            </w:pPr>
            <w:r>
              <w:rPr>
                <w:rFonts w:hint="eastAsia"/>
                <w:b/>
                <w:bCs/>
                <w:iCs/>
                <w:lang w:eastAsia="zh-CN"/>
              </w:rPr>
              <w:t>WIFI：</w:t>
            </w:r>
            <w:r>
              <w:rPr>
                <w:rFonts w:hint="eastAsia"/>
                <w:iCs/>
                <w:lang w:eastAsia="zh-CN"/>
              </w:rPr>
              <w:t>WIFI天线接口，2.4G信号</w:t>
            </w:r>
          </w:p>
        </w:tc>
      </w:tr>
      <w:tr w14:paraId="0FA14A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Pr>
        <w:tc>
          <w:tcPr>
            <w:tcW w:w="808" w:type="dxa"/>
            <w:noWrap w:val="0"/>
            <w:vAlign w:val="center"/>
          </w:tcPr>
          <w:p w14:paraId="7B270A3C">
            <w:pPr>
              <w:pStyle w:val="38"/>
              <w:spacing w:line="240" w:lineRule="auto"/>
              <w:jc w:val="both"/>
              <w:rPr>
                <w:rFonts w:hint="eastAsia"/>
              </w:rPr>
            </w:pPr>
            <w:r>
              <w:rPr>
                <w:rFonts w:hint="eastAsia"/>
                <w:sz w:val="24"/>
              </w:rPr>
              <w:t>3</w:t>
            </w:r>
          </w:p>
        </w:tc>
        <w:tc>
          <w:tcPr>
            <w:tcW w:w="3251" w:type="dxa"/>
            <w:noWrap w:val="0"/>
            <w:vAlign w:val="center"/>
          </w:tcPr>
          <w:p w14:paraId="082D6757">
            <w:pPr>
              <w:pStyle w:val="38"/>
              <w:spacing w:line="240" w:lineRule="auto"/>
              <w:jc w:val="both"/>
              <w:rPr>
                <w:rFonts w:hint="eastAsia"/>
                <w:lang w:eastAsia="zh-CN"/>
              </w:rPr>
            </w:pPr>
            <w:r>
              <w:rPr>
                <w:rFonts w:hint="eastAsia"/>
                <w:b/>
                <w:bCs/>
              </w:rPr>
              <w:t>NET：</w:t>
            </w:r>
            <w:r>
              <w:rPr>
                <w:rFonts w:hint="eastAsia"/>
              </w:rPr>
              <w:t>千兆以太网接口</w:t>
            </w:r>
          </w:p>
        </w:tc>
        <w:tc>
          <w:tcPr>
            <w:tcW w:w="803" w:type="dxa"/>
            <w:noWrap w:val="0"/>
            <w:vAlign w:val="center"/>
          </w:tcPr>
          <w:p w14:paraId="66D6586B">
            <w:pPr>
              <w:pStyle w:val="38"/>
              <w:spacing w:line="240" w:lineRule="auto"/>
              <w:jc w:val="both"/>
              <w:rPr>
                <w:rFonts w:hint="eastAsia"/>
              </w:rPr>
            </w:pPr>
            <w:r>
              <w:rPr>
                <w:rFonts w:hint="eastAsia"/>
                <w:sz w:val="24"/>
              </w:rPr>
              <w:t>1</w:t>
            </w:r>
            <w:r>
              <w:rPr>
                <w:rFonts w:hint="eastAsia"/>
                <w:sz w:val="24"/>
                <w:lang w:eastAsia="zh-CN"/>
              </w:rPr>
              <w:t>5</w:t>
            </w:r>
          </w:p>
        </w:tc>
        <w:tc>
          <w:tcPr>
            <w:tcW w:w="3178" w:type="dxa"/>
            <w:noWrap w:val="0"/>
            <w:vAlign w:val="center"/>
          </w:tcPr>
          <w:p w14:paraId="5A3C4919">
            <w:pPr>
              <w:pStyle w:val="38"/>
              <w:spacing w:line="240" w:lineRule="auto"/>
              <w:jc w:val="both"/>
              <w:rPr>
                <w:rFonts w:hint="eastAsia"/>
                <w:iCs/>
                <w:lang w:eastAsia="zh-CN"/>
              </w:rPr>
            </w:pPr>
            <w:r>
              <w:rPr>
                <w:rFonts w:hint="eastAsia"/>
                <w:b/>
                <w:bCs/>
                <w:iCs/>
                <w:lang w:eastAsia="zh-CN"/>
              </w:rPr>
              <w:t>VGA-OUT：</w:t>
            </w:r>
            <w:r>
              <w:rPr>
                <w:rFonts w:hint="eastAsia"/>
                <w:iCs/>
                <w:lang w:eastAsia="zh-CN"/>
              </w:rPr>
              <w:t>VGA信号输出，显示录播导播界面图像。</w:t>
            </w:r>
          </w:p>
        </w:tc>
      </w:tr>
      <w:tr w14:paraId="448F4B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Pr>
        <w:tc>
          <w:tcPr>
            <w:tcW w:w="808" w:type="dxa"/>
            <w:noWrap w:val="0"/>
            <w:vAlign w:val="center"/>
          </w:tcPr>
          <w:p w14:paraId="43855C1B">
            <w:pPr>
              <w:pStyle w:val="38"/>
              <w:spacing w:line="240" w:lineRule="auto"/>
              <w:jc w:val="both"/>
              <w:rPr>
                <w:rFonts w:hint="eastAsia"/>
              </w:rPr>
            </w:pPr>
            <w:r>
              <w:rPr>
                <w:rFonts w:hint="eastAsia"/>
                <w:sz w:val="24"/>
              </w:rPr>
              <w:t>4</w:t>
            </w:r>
          </w:p>
        </w:tc>
        <w:tc>
          <w:tcPr>
            <w:tcW w:w="3251" w:type="dxa"/>
            <w:noWrap w:val="0"/>
            <w:vAlign w:val="center"/>
          </w:tcPr>
          <w:p w14:paraId="5DD5B0E8">
            <w:pPr>
              <w:pStyle w:val="38"/>
              <w:spacing w:line="240" w:lineRule="auto"/>
              <w:jc w:val="both"/>
              <w:rPr>
                <w:rFonts w:hint="eastAsia"/>
                <w:lang w:eastAsia="zh-CN"/>
              </w:rPr>
            </w:pPr>
            <w:r>
              <w:rPr>
                <w:rFonts w:hint="eastAsia"/>
                <w:b/>
                <w:bCs/>
                <w:lang w:eastAsia="zh-CN"/>
              </w:rPr>
              <w:t>SDI-OUT-1/2</w:t>
            </w:r>
            <w:r>
              <w:rPr>
                <w:rFonts w:hint="eastAsia"/>
                <w:b/>
                <w:bCs/>
              </w:rPr>
              <w:t>：</w:t>
            </w:r>
            <w:r>
              <w:rPr>
                <w:rFonts w:hint="eastAsia"/>
                <w:lang w:eastAsia="zh-CN"/>
              </w:rPr>
              <w:t>3G</w:t>
            </w:r>
            <w:r>
              <w:rPr>
                <w:rFonts w:hint="eastAsia"/>
                <w:b/>
                <w:bCs/>
                <w:lang w:eastAsia="zh-CN"/>
              </w:rPr>
              <w:t>-</w:t>
            </w:r>
            <w:r>
              <w:rPr>
                <w:rFonts w:hint="eastAsia"/>
                <w:lang w:eastAsia="zh-CN"/>
              </w:rPr>
              <w:t>SDI</w:t>
            </w:r>
            <w:r>
              <w:rPr>
                <w:rFonts w:hint="eastAsia"/>
              </w:rPr>
              <w:t>信号输出，接1920*1080分辨率</w:t>
            </w:r>
            <w:r>
              <w:rPr>
                <w:rFonts w:hint="eastAsia"/>
                <w:lang w:eastAsia="zh-CN"/>
              </w:rPr>
              <w:t>SDI接口</w:t>
            </w:r>
            <w:r>
              <w:rPr>
                <w:rFonts w:hint="eastAsia"/>
              </w:rPr>
              <w:t>显示器，</w:t>
            </w:r>
            <w:r>
              <w:rPr>
                <w:rFonts w:hint="eastAsia"/>
                <w:lang w:eastAsia="zh-CN"/>
              </w:rPr>
              <w:t>输出录播直播画面。</w:t>
            </w:r>
          </w:p>
          <w:p w14:paraId="1CA80902">
            <w:pPr>
              <w:pStyle w:val="38"/>
              <w:spacing w:line="240" w:lineRule="auto"/>
              <w:jc w:val="both"/>
              <w:rPr>
                <w:rFonts w:hint="eastAsia"/>
                <w:lang w:eastAsia="zh-CN"/>
              </w:rPr>
            </w:pPr>
            <w:r>
              <w:rPr>
                <w:rFonts w:hint="eastAsia"/>
                <w:b/>
                <w:bCs/>
                <w:lang w:eastAsia="zh-CN"/>
              </w:rPr>
              <w:t>HDMI-OUT：</w:t>
            </w:r>
            <w:r>
              <w:rPr>
                <w:rFonts w:hint="eastAsia"/>
                <w:lang w:eastAsia="zh-CN"/>
              </w:rPr>
              <w:t>HDMI信号输出，支持输出1080P60图像。</w:t>
            </w:r>
          </w:p>
        </w:tc>
        <w:tc>
          <w:tcPr>
            <w:tcW w:w="803" w:type="dxa"/>
            <w:noWrap w:val="0"/>
            <w:vAlign w:val="center"/>
          </w:tcPr>
          <w:p w14:paraId="1B56741D">
            <w:pPr>
              <w:pStyle w:val="38"/>
              <w:spacing w:line="240" w:lineRule="auto"/>
              <w:jc w:val="both"/>
              <w:rPr>
                <w:rFonts w:hint="eastAsia"/>
              </w:rPr>
            </w:pPr>
            <w:r>
              <w:rPr>
                <w:rFonts w:hint="eastAsia"/>
                <w:sz w:val="24"/>
              </w:rPr>
              <w:t>1</w:t>
            </w:r>
            <w:r>
              <w:rPr>
                <w:rFonts w:hint="eastAsia"/>
                <w:sz w:val="24"/>
                <w:lang w:eastAsia="zh-CN"/>
              </w:rPr>
              <w:t>6</w:t>
            </w:r>
          </w:p>
        </w:tc>
        <w:tc>
          <w:tcPr>
            <w:tcW w:w="3178" w:type="dxa"/>
            <w:noWrap w:val="0"/>
            <w:vAlign w:val="center"/>
          </w:tcPr>
          <w:p w14:paraId="044DD7FC">
            <w:pPr>
              <w:pStyle w:val="38"/>
              <w:spacing w:line="240" w:lineRule="auto"/>
              <w:jc w:val="both"/>
              <w:rPr>
                <w:rFonts w:hint="eastAsia"/>
                <w:iCs/>
                <w:lang w:eastAsia="zh-CN"/>
              </w:rPr>
            </w:pPr>
            <w:r>
              <w:rPr>
                <w:rFonts w:hint="eastAsia"/>
                <w:b/>
                <w:bCs/>
                <w:iCs/>
                <w:lang w:eastAsia="zh-CN"/>
              </w:rPr>
              <w:t>VGA-IN：</w:t>
            </w:r>
            <w:r>
              <w:rPr>
                <w:rFonts w:hint="eastAsia"/>
                <w:iCs/>
                <w:lang w:eastAsia="zh-CN"/>
              </w:rPr>
              <w:t>VGA信号输入，最大支持1920*1080P60输入。</w:t>
            </w:r>
          </w:p>
        </w:tc>
      </w:tr>
      <w:tr w14:paraId="31B9C6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Pr>
        <w:tc>
          <w:tcPr>
            <w:tcW w:w="808" w:type="dxa"/>
            <w:noWrap w:val="0"/>
            <w:vAlign w:val="center"/>
          </w:tcPr>
          <w:p w14:paraId="014BD522">
            <w:pPr>
              <w:pStyle w:val="38"/>
              <w:spacing w:line="240" w:lineRule="auto"/>
              <w:jc w:val="both"/>
              <w:rPr>
                <w:rFonts w:hint="eastAsia"/>
              </w:rPr>
            </w:pPr>
            <w:r>
              <w:rPr>
                <w:rFonts w:hint="eastAsia"/>
                <w:sz w:val="24"/>
              </w:rPr>
              <w:t>5</w:t>
            </w:r>
          </w:p>
        </w:tc>
        <w:tc>
          <w:tcPr>
            <w:tcW w:w="3251" w:type="dxa"/>
            <w:noWrap w:val="0"/>
            <w:vAlign w:val="center"/>
          </w:tcPr>
          <w:p w14:paraId="73AD4C30">
            <w:pPr>
              <w:pStyle w:val="38"/>
              <w:spacing w:line="240" w:lineRule="auto"/>
              <w:jc w:val="both"/>
              <w:rPr>
                <w:rFonts w:hint="eastAsia"/>
                <w:iCs/>
                <w:lang w:eastAsia="zh-CN"/>
              </w:rPr>
            </w:pPr>
            <w:r>
              <w:rPr>
                <w:rFonts w:hint="eastAsia"/>
                <w:b/>
                <w:bCs/>
                <w:iCs/>
              </w:rPr>
              <w:t xml:space="preserve">SDI 1 /2 /3 /4 </w:t>
            </w:r>
            <w:r>
              <w:rPr>
                <w:rFonts w:hint="eastAsia"/>
                <w:b/>
                <w:bCs/>
                <w:iCs/>
                <w:lang w:eastAsia="zh-CN"/>
              </w:rPr>
              <w:t>-</w:t>
            </w:r>
            <w:r>
              <w:rPr>
                <w:rFonts w:hint="eastAsia"/>
                <w:b/>
                <w:bCs/>
                <w:iCs/>
              </w:rPr>
              <w:t>IN：</w:t>
            </w:r>
            <w:r>
              <w:rPr>
                <w:rFonts w:hint="eastAsia"/>
                <w:iCs/>
                <w:lang w:eastAsia="zh-CN"/>
              </w:rPr>
              <w:t>4</w:t>
            </w:r>
            <w:r>
              <w:rPr>
                <w:rFonts w:hint="eastAsia"/>
                <w:iCs/>
              </w:rPr>
              <w:t>路SDI输入接口</w:t>
            </w:r>
            <w:r>
              <w:rPr>
                <w:rFonts w:hint="eastAsia"/>
                <w:iCs/>
                <w:lang w:eastAsia="zh-CN"/>
              </w:rPr>
              <w:t>，3G/HD-SDI自适应，每个接口最大支持1080P60输入。</w:t>
            </w:r>
          </w:p>
        </w:tc>
        <w:tc>
          <w:tcPr>
            <w:tcW w:w="803" w:type="dxa"/>
            <w:noWrap w:val="0"/>
            <w:vAlign w:val="center"/>
          </w:tcPr>
          <w:p w14:paraId="24CCC785">
            <w:pPr>
              <w:pStyle w:val="38"/>
              <w:spacing w:line="240" w:lineRule="auto"/>
              <w:jc w:val="both"/>
              <w:rPr>
                <w:rFonts w:hint="eastAsia"/>
              </w:rPr>
            </w:pPr>
            <w:r>
              <w:rPr>
                <w:rFonts w:hint="eastAsia"/>
                <w:sz w:val="24"/>
              </w:rPr>
              <w:t>1</w:t>
            </w:r>
            <w:r>
              <w:rPr>
                <w:rFonts w:hint="eastAsia"/>
                <w:sz w:val="24"/>
                <w:lang w:eastAsia="zh-CN"/>
              </w:rPr>
              <w:t>7</w:t>
            </w:r>
          </w:p>
        </w:tc>
        <w:tc>
          <w:tcPr>
            <w:tcW w:w="3178" w:type="dxa"/>
            <w:noWrap w:val="0"/>
            <w:vAlign w:val="center"/>
          </w:tcPr>
          <w:p w14:paraId="6700D193">
            <w:pPr>
              <w:pStyle w:val="38"/>
              <w:spacing w:line="240" w:lineRule="auto"/>
              <w:jc w:val="both"/>
              <w:rPr>
                <w:rFonts w:hint="eastAsia"/>
                <w:iCs/>
                <w:lang w:eastAsia="zh-CN"/>
              </w:rPr>
            </w:pPr>
            <w:r>
              <w:rPr>
                <w:rFonts w:hint="eastAsia"/>
                <w:b/>
                <w:bCs/>
                <w:iCs/>
                <w:lang w:eastAsia="zh-CN"/>
              </w:rPr>
              <w:t>4G：4G天线接口</w:t>
            </w:r>
          </w:p>
        </w:tc>
      </w:tr>
      <w:tr w14:paraId="677884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Pr>
        <w:tc>
          <w:tcPr>
            <w:tcW w:w="808" w:type="dxa"/>
            <w:noWrap w:val="0"/>
            <w:vAlign w:val="center"/>
          </w:tcPr>
          <w:p w14:paraId="7966281C">
            <w:pPr>
              <w:pStyle w:val="38"/>
              <w:spacing w:line="240" w:lineRule="auto"/>
              <w:jc w:val="both"/>
              <w:rPr>
                <w:rFonts w:hint="eastAsia"/>
              </w:rPr>
            </w:pPr>
            <w:r>
              <w:rPr>
                <w:rFonts w:hint="eastAsia"/>
                <w:sz w:val="24"/>
              </w:rPr>
              <w:t>6</w:t>
            </w:r>
          </w:p>
        </w:tc>
        <w:tc>
          <w:tcPr>
            <w:tcW w:w="3251" w:type="dxa"/>
            <w:noWrap w:val="0"/>
            <w:vAlign w:val="center"/>
          </w:tcPr>
          <w:p w14:paraId="4CA22D4D">
            <w:pPr>
              <w:pStyle w:val="38"/>
              <w:spacing w:line="240" w:lineRule="auto"/>
              <w:jc w:val="both"/>
              <w:rPr>
                <w:rFonts w:hint="eastAsia"/>
                <w:lang w:eastAsia="zh-CN"/>
              </w:rPr>
            </w:pPr>
            <w:r>
              <w:rPr>
                <w:rFonts w:hint="eastAsia"/>
                <w:b/>
                <w:bCs/>
                <w:iCs/>
                <w:lang w:eastAsia="zh-CN"/>
              </w:rPr>
              <w:t>HDMI-IN-1/2/3:</w:t>
            </w:r>
            <w:r>
              <w:rPr>
                <w:rFonts w:hint="eastAsia"/>
                <w:iCs/>
                <w:lang w:eastAsia="zh-CN"/>
              </w:rPr>
              <w:t>3路HDMI信号输入，最大支持1920*1080P60输入。</w:t>
            </w:r>
          </w:p>
        </w:tc>
        <w:tc>
          <w:tcPr>
            <w:tcW w:w="803" w:type="dxa"/>
            <w:noWrap w:val="0"/>
            <w:vAlign w:val="center"/>
          </w:tcPr>
          <w:p w14:paraId="635E2A8A">
            <w:pPr>
              <w:pStyle w:val="38"/>
              <w:spacing w:line="240" w:lineRule="auto"/>
              <w:jc w:val="both"/>
              <w:rPr>
                <w:rFonts w:hint="eastAsia"/>
              </w:rPr>
            </w:pPr>
            <w:r>
              <w:rPr>
                <w:rFonts w:hint="eastAsia"/>
                <w:sz w:val="24"/>
              </w:rPr>
              <w:t>1</w:t>
            </w:r>
            <w:r>
              <w:rPr>
                <w:rFonts w:hint="eastAsia"/>
                <w:sz w:val="24"/>
                <w:lang w:eastAsia="zh-CN"/>
              </w:rPr>
              <w:t>8</w:t>
            </w:r>
          </w:p>
        </w:tc>
        <w:tc>
          <w:tcPr>
            <w:tcW w:w="3178" w:type="dxa"/>
            <w:noWrap w:val="0"/>
            <w:vAlign w:val="center"/>
          </w:tcPr>
          <w:p w14:paraId="46A3CB1A">
            <w:pPr>
              <w:pStyle w:val="38"/>
              <w:spacing w:line="240" w:lineRule="auto"/>
              <w:jc w:val="both"/>
              <w:rPr>
                <w:rFonts w:hint="eastAsia"/>
                <w:iCs/>
                <w:lang w:eastAsia="zh-CN"/>
              </w:rPr>
            </w:pPr>
            <w:r>
              <w:rPr>
                <w:rFonts w:hint="eastAsia"/>
                <w:b/>
                <w:bCs/>
                <w:iCs/>
                <w:lang w:eastAsia="zh-CN"/>
              </w:rPr>
              <w:t>SIM：</w:t>
            </w:r>
            <w:r>
              <w:rPr>
                <w:rFonts w:hint="eastAsia"/>
                <w:iCs/>
                <w:lang w:eastAsia="zh-CN"/>
              </w:rPr>
              <w:t>SIM卡槽，可插入4G手机卡。</w:t>
            </w:r>
          </w:p>
        </w:tc>
      </w:tr>
      <w:tr w14:paraId="0F4790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Pr>
        <w:tc>
          <w:tcPr>
            <w:tcW w:w="808" w:type="dxa"/>
            <w:noWrap w:val="0"/>
            <w:vAlign w:val="center"/>
          </w:tcPr>
          <w:p w14:paraId="3C6103E9">
            <w:pPr>
              <w:pStyle w:val="38"/>
              <w:spacing w:line="240" w:lineRule="auto"/>
              <w:jc w:val="both"/>
              <w:rPr>
                <w:rFonts w:hint="eastAsia"/>
              </w:rPr>
            </w:pPr>
            <w:r>
              <w:rPr>
                <w:rFonts w:hint="eastAsia"/>
                <w:sz w:val="24"/>
              </w:rPr>
              <w:t>7</w:t>
            </w:r>
          </w:p>
        </w:tc>
        <w:tc>
          <w:tcPr>
            <w:tcW w:w="3251" w:type="dxa"/>
            <w:noWrap w:val="0"/>
            <w:vAlign w:val="center"/>
          </w:tcPr>
          <w:p w14:paraId="70B0C9A3">
            <w:pPr>
              <w:pStyle w:val="38"/>
              <w:spacing w:line="240" w:lineRule="auto"/>
              <w:jc w:val="both"/>
              <w:rPr>
                <w:rFonts w:hint="eastAsia" w:cs="Arial"/>
                <w:iCs/>
                <w:szCs w:val="21"/>
                <w:lang w:eastAsia="zh-CN"/>
              </w:rPr>
            </w:pPr>
            <w:r>
              <w:rPr>
                <w:rFonts w:hint="eastAsia"/>
                <w:b/>
                <w:bCs/>
                <w:lang w:eastAsia="zh-CN"/>
              </w:rPr>
              <w:t>COM集控口：</w:t>
            </w:r>
            <w:r>
              <w:rPr>
                <w:rFonts w:hint="eastAsia"/>
                <w:lang w:eastAsia="zh-CN"/>
              </w:rPr>
              <w:t>COM1-COM4等4个串口，可接跟踪主机、云台摄像机、导播台、中控等设备，COM口带RS232和RS485功能。</w:t>
            </w:r>
          </w:p>
        </w:tc>
        <w:tc>
          <w:tcPr>
            <w:tcW w:w="803" w:type="dxa"/>
            <w:noWrap w:val="0"/>
            <w:vAlign w:val="center"/>
          </w:tcPr>
          <w:p w14:paraId="5559247D">
            <w:pPr>
              <w:pStyle w:val="38"/>
              <w:spacing w:line="240" w:lineRule="auto"/>
              <w:jc w:val="both"/>
              <w:rPr>
                <w:rFonts w:hint="eastAsia"/>
              </w:rPr>
            </w:pPr>
            <w:r>
              <w:rPr>
                <w:rFonts w:hint="eastAsia"/>
                <w:sz w:val="24"/>
              </w:rPr>
              <w:t>1</w:t>
            </w:r>
            <w:r>
              <w:rPr>
                <w:rFonts w:hint="eastAsia"/>
                <w:sz w:val="24"/>
                <w:lang w:eastAsia="zh-CN"/>
              </w:rPr>
              <w:t>9</w:t>
            </w:r>
          </w:p>
        </w:tc>
        <w:tc>
          <w:tcPr>
            <w:tcW w:w="3178" w:type="dxa"/>
            <w:noWrap w:val="0"/>
            <w:vAlign w:val="center"/>
          </w:tcPr>
          <w:p w14:paraId="35FBFC49">
            <w:pPr>
              <w:pStyle w:val="38"/>
              <w:spacing w:line="240" w:lineRule="auto"/>
              <w:jc w:val="both"/>
              <w:rPr>
                <w:lang w:eastAsia="zh-CN"/>
              </w:rPr>
            </w:pPr>
            <w:r>
              <w:rPr>
                <w:rFonts w:hint="eastAsia"/>
                <w:b/>
                <w:bCs/>
                <w:lang w:eastAsia="zh-CN"/>
              </w:rPr>
              <w:t>摇杆：</w:t>
            </w:r>
            <w:r>
              <w:rPr>
                <w:rFonts w:hint="eastAsia"/>
                <w:lang w:eastAsia="zh-CN"/>
              </w:rPr>
              <w:t>四维云台控制摇杆，可控制云台摄像机。</w:t>
            </w:r>
          </w:p>
          <w:p w14:paraId="7DDEB707">
            <w:pPr>
              <w:pStyle w:val="38"/>
              <w:spacing w:line="240" w:lineRule="auto"/>
              <w:jc w:val="both"/>
              <w:rPr>
                <w:rFonts w:hint="eastAsia"/>
                <w:lang w:eastAsia="zh-CN"/>
              </w:rPr>
            </w:pPr>
            <w:r>
              <w:rPr>
                <w:lang w:eastAsia="zh-CN"/>
              </w:rPr>
              <w:drawing>
                <wp:inline distT="0" distB="0" distL="114300" distR="114300">
                  <wp:extent cx="1741170" cy="2461260"/>
                  <wp:effectExtent l="0" t="0" r="11430" b="15240"/>
                  <wp:docPr id="17" name="图片 9" descr="928a23a34cec686cceecf285a1a9c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9" descr="928a23a34cec686cceecf285a1a9ce2"/>
                          <pic:cNvPicPr>
                            <a:picLocks noChangeAspect="1"/>
                          </pic:cNvPicPr>
                        </pic:nvPicPr>
                        <pic:blipFill>
                          <a:blip r:embed="rId15"/>
                          <a:stretch>
                            <a:fillRect/>
                          </a:stretch>
                        </pic:blipFill>
                        <pic:spPr>
                          <a:xfrm>
                            <a:off x="0" y="0"/>
                            <a:ext cx="1741170" cy="2461260"/>
                          </a:xfrm>
                          <a:prstGeom prst="rect">
                            <a:avLst/>
                          </a:prstGeom>
                          <a:noFill/>
                          <a:ln>
                            <a:noFill/>
                          </a:ln>
                        </pic:spPr>
                      </pic:pic>
                    </a:graphicData>
                  </a:graphic>
                </wp:inline>
              </w:drawing>
            </w:r>
          </w:p>
        </w:tc>
      </w:tr>
      <w:tr w14:paraId="33CF37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Pr>
        <w:tc>
          <w:tcPr>
            <w:tcW w:w="808" w:type="dxa"/>
            <w:noWrap w:val="0"/>
            <w:vAlign w:val="center"/>
          </w:tcPr>
          <w:p w14:paraId="21D00297">
            <w:pPr>
              <w:pStyle w:val="38"/>
              <w:spacing w:line="240" w:lineRule="auto"/>
              <w:jc w:val="both"/>
              <w:rPr>
                <w:rFonts w:hint="eastAsia"/>
                <w:sz w:val="24"/>
                <w:lang w:eastAsia="zh-CN"/>
              </w:rPr>
            </w:pPr>
            <w:r>
              <w:rPr>
                <w:rFonts w:hint="eastAsia"/>
                <w:sz w:val="24"/>
                <w:lang w:eastAsia="zh-CN"/>
              </w:rPr>
              <w:t>8</w:t>
            </w:r>
          </w:p>
        </w:tc>
        <w:tc>
          <w:tcPr>
            <w:tcW w:w="3251" w:type="dxa"/>
            <w:noWrap w:val="0"/>
            <w:vAlign w:val="center"/>
          </w:tcPr>
          <w:p w14:paraId="10488513">
            <w:pPr>
              <w:pStyle w:val="38"/>
              <w:spacing w:line="240" w:lineRule="auto"/>
              <w:rPr>
                <w:rFonts w:hint="eastAsia" w:cs="Arial"/>
                <w:iCs/>
                <w:szCs w:val="21"/>
                <w:lang w:eastAsia="zh-CN"/>
              </w:rPr>
            </w:pPr>
            <w:r>
              <w:rPr>
                <w:rFonts w:hint="eastAsia" w:cs="Arial"/>
                <w:b/>
                <w:bCs/>
                <w:iCs/>
                <w:szCs w:val="21"/>
                <w:lang w:eastAsia="zh-CN"/>
              </w:rPr>
              <w:t>LINE-OUT:</w:t>
            </w:r>
            <w:r>
              <w:rPr>
                <w:rFonts w:hint="eastAsia" w:cs="Arial"/>
                <w:iCs/>
                <w:szCs w:val="21"/>
                <w:lang w:eastAsia="zh-CN"/>
              </w:rPr>
              <w:t>音频输出，3.5mm耳机接口。</w:t>
            </w:r>
          </w:p>
        </w:tc>
        <w:tc>
          <w:tcPr>
            <w:tcW w:w="803" w:type="dxa"/>
            <w:noWrap w:val="0"/>
            <w:vAlign w:val="center"/>
          </w:tcPr>
          <w:p w14:paraId="69562EB5">
            <w:pPr>
              <w:pStyle w:val="38"/>
              <w:spacing w:line="240" w:lineRule="auto"/>
              <w:jc w:val="both"/>
              <w:rPr>
                <w:rFonts w:hint="eastAsia"/>
                <w:sz w:val="24"/>
                <w:lang w:eastAsia="zh-CN"/>
              </w:rPr>
            </w:pPr>
            <w:r>
              <w:rPr>
                <w:rFonts w:hint="eastAsia"/>
                <w:sz w:val="24"/>
                <w:lang w:eastAsia="zh-CN"/>
              </w:rPr>
              <w:t>20</w:t>
            </w:r>
          </w:p>
        </w:tc>
        <w:tc>
          <w:tcPr>
            <w:tcW w:w="3178" w:type="dxa"/>
            <w:noWrap w:val="0"/>
            <w:vAlign w:val="center"/>
          </w:tcPr>
          <w:p w14:paraId="2C052064">
            <w:pPr>
              <w:pStyle w:val="38"/>
              <w:spacing w:line="240" w:lineRule="auto"/>
              <w:jc w:val="both"/>
              <w:rPr>
                <w:rFonts w:hint="eastAsia"/>
                <w:b/>
                <w:bCs/>
                <w:lang w:eastAsia="zh-CN"/>
              </w:rPr>
            </w:pPr>
            <w:r>
              <w:rPr>
                <w:rFonts w:hint="eastAsia"/>
                <w:b/>
                <w:bCs/>
                <w:lang w:eastAsia="zh-CN"/>
              </w:rPr>
              <w:t>POWER：</w:t>
            </w:r>
            <w:r>
              <w:rPr>
                <w:rFonts w:hint="eastAsia"/>
                <w:lang w:eastAsia="zh-CN"/>
              </w:rPr>
              <w:t>电源开关按键，</w:t>
            </w:r>
            <w:r>
              <w:rPr>
                <w:rFonts w:hint="eastAsia"/>
                <w:iCs/>
                <w:lang w:eastAsia="zh-CN"/>
              </w:rPr>
              <w:t>按下后录播主机通电开机。</w:t>
            </w:r>
          </w:p>
        </w:tc>
      </w:tr>
      <w:tr w14:paraId="480B17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Pr>
        <w:tc>
          <w:tcPr>
            <w:tcW w:w="808" w:type="dxa"/>
            <w:noWrap w:val="0"/>
            <w:vAlign w:val="center"/>
          </w:tcPr>
          <w:p w14:paraId="77C00262">
            <w:pPr>
              <w:pStyle w:val="38"/>
              <w:spacing w:line="240" w:lineRule="auto"/>
              <w:jc w:val="both"/>
              <w:rPr>
                <w:rFonts w:hint="eastAsia"/>
                <w:sz w:val="24"/>
                <w:lang w:eastAsia="zh-CN"/>
              </w:rPr>
            </w:pPr>
            <w:r>
              <w:rPr>
                <w:rFonts w:hint="eastAsia"/>
                <w:sz w:val="24"/>
                <w:lang w:eastAsia="zh-CN"/>
              </w:rPr>
              <w:t>9</w:t>
            </w:r>
          </w:p>
        </w:tc>
        <w:tc>
          <w:tcPr>
            <w:tcW w:w="3251" w:type="dxa"/>
            <w:noWrap w:val="0"/>
            <w:vAlign w:val="center"/>
          </w:tcPr>
          <w:p w14:paraId="759ED3A8">
            <w:pPr>
              <w:pStyle w:val="38"/>
              <w:spacing w:line="240" w:lineRule="auto"/>
              <w:rPr>
                <w:rFonts w:hint="eastAsia" w:cs="Arial"/>
                <w:iCs/>
                <w:szCs w:val="21"/>
                <w:lang w:eastAsia="zh-CN"/>
              </w:rPr>
            </w:pPr>
            <w:r>
              <w:rPr>
                <w:rFonts w:hint="eastAsia" w:cs="Arial"/>
                <w:b/>
                <w:bCs/>
                <w:iCs/>
                <w:szCs w:val="21"/>
                <w:lang w:eastAsia="zh-CN"/>
              </w:rPr>
              <w:t>LINE-IN:</w:t>
            </w:r>
            <w:r>
              <w:rPr>
                <w:rFonts w:hint="eastAsia" w:cs="Arial"/>
                <w:iCs/>
                <w:szCs w:val="21"/>
                <w:lang w:eastAsia="zh-CN"/>
              </w:rPr>
              <w:t>音频输入，3.5mm耳机接口。</w:t>
            </w:r>
          </w:p>
        </w:tc>
        <w:tc>
          <w:tcPr>
            <w:tcW w:w="803" w:type="dxa"/>
            <w:noWrap w:val="0"/>
            <w:vAlign w:val="center"/>
          </w:tcPr>
          <w:p w14:paraId="1B2D6E42">
            <w:pPr>
              <w:pStyle w:val="38"/>
              <w:spacing w:line="240" w:lineRule="auto"/>
              <w:jc w:val="both"/>
              <w:rPr>
                <w:rFonts w:hint="eastAsia"/>
                <w:sz w:val="24"/>
                <w:lang w:eastAsia="zh-CN"/>
              </w:rPr>
            </w:pPr>
            <w:r>
              <w:rPr>
                <w:rFonts w:hint="eastAsia"/>
                <w:sz w:val="24"/>
                <w:lang w:eastAsia="zh-CN"/>
              </w:rPr>
              <w:t>21</w:t>
            </w:r>
          </w:p>
        </w:tc>
        <w:tc>
          <w:tcPr>
            <w:tcW w:w="3178" w:type="dxa"/>
            <w:noWrap w:val="0"/>
            <w:vAlign w:val="center"/>
          </w:tcPr>
          <w:p w14:paraId="4C3AF2C3">
            <w:pPr>
              <w:pStyle w:val="38"/>
              <w:spacing w:line="240" w:lineRule="auto"/>
              <w:jc w:val="both"/>
              <w:rPr>
                <w:rFonts w:hint="eastAsia"/>
                <w:b/>
                <w:bCs/>
                <w:lang w:eastAsia="zh-CN"/>
              </w:rPr>
            </w:pPr>
            <w:r>
              <w:rPr>
                <w:rFonts w:hint="eastAsia"/>
                <w:b/>
                <w:bCs/>
                <w:lang w:eastAsia="zh-CN"/>
              </w:rPr>
              <w:t>CUT：</w:t>
            </w:r>
            <w:r>
              <w:rPr>
                <w:rFonts w:hint="eastAsia"/>
                <w:lang w:eastAsia="zh-CN"/>
              </w:rPr>
              <w:t>功能切换按键，摄像机通道和预置位功能切换。</w:t>
            </w:r>
          </w:p>
        </w:tc>
      </w:tr>
      <w:tr w14:paraId="7B8725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Pr>
        <w:tc>
          <w:tcPr>
            <w:tcW w:w="808" w:type="dxa"/>
            <w:noWrap w:val="0"/>
            <w:vAlign w:val="center"/>
          </w:tcPr>
          <w:p w14:paraId="1E9B54CD">
            <w:pPr>
              <w:pStyle w:val="38"/>
              <w:spacing w:line="240" w:lineRule="auto"/>
              <w:jc w:val="both"/>
              <w:rPr>
                <w:rFonts w:hint="eastAsia"/>
                <w:sz w:val="24"/>
                <w:lang w:eastAsia="zh-CN"/>
              </w:rPr>
            </w:pPr>
            <w:r>
              <w:rPr>
                <w:rFonts w:hint="eastAsia"/>
                <w:sz w:val="24"/>
                <w:lang w:eastAsia="zh-CN"/>
              </w:rPr>
              <w:t>10</w:t>
            </w:r>
          </w:p>
        </w:tc>
        <w:tc>
          <w:tcPr>
            <w:tcW w:w="3251" w:type="dxa"/>
            <w:noWrap w:val="0"/>
            <w:vAlign w:val="center"/>
          </w:tcPr>
          <w:p w14:paraId="169756F1">
            <w:pPr>
              <w:pStyle w:val="38"/>
              <w:spacing w:line="240" w:lineRule="auto"/>
              <w:rPr>
                <w:rFonts w:hint="eastAsia" w:cs="Arial"/>
                <w:iCs/>
                <w:szCs w:val="21"/>
                <w:lang w:eastAsia="zh-CN"/>
              </w:rPr>
            </w:pPr>
            <w:r>
              <w:rPr>
                <w:rFonts w:hint="eastAsia" w:cs="Arial"/>
                <w:b/>
                <w:bCs/>
                <w:iCs/>
                <w:szCs w:val="21"/>
                <w:lang w:eastAsia="zh-CN"/>
              </w:rPr>
              <w:t>LINE-IN-L/R:</w:t>
            </w:r>
            <w:r>
              <w:rPr>
                <w:rFonts w:hint="eastAsia" w:cs="Arial"/>
                <w:iCs/>
                <w:szCs w:val="21"/>
                <w:lang w:eastAsia="zh-CN"/>
              </w:rPr>
              <w:t>音频输入，标准莲花头接口。</w:t>
            </w:r>
          </w:p>
        </w:tc>
        <w:tc>
          <w:tcPr>
            <w:tcW w:w="803" w:type="dxa"/>
            <w:noWrap w:val="0"/>
            <w:vAlign w:val="center"/>
          </w:tcPr>
          <w:p w14:paraId="0725551F">
            <w:pPr>
              <w:pStyle w:val="38"/>
              <w:spacing w:line="240" w:lineRule="auto"/>
              <w:jc w:val="both"/>
              <w:rPr>
                <w:rFonts w:hint="eastAsia"/>
                <w:sz w:val="24"/>
                <w:lang w:eastAsia="zh-CN"/>
              </w:rPr>
            </w:pPr>
            <w:r>
              <w:rPr>
                <w:rFonts w:hint="eastAsia"/>
                <w:sz w:val="24"/>
                <w:lang w:eastAsia="zh-CN"/>
              </w:rPr>
              <w:t>22</w:t>
            </w:r>
          </w:p>
        </w:tc>
        <w:tc>
          <w:tcPr>
            <w:tcW w:w="3178" w:type="dxa"/>
            <w:noWrap w:val="0"/>
            <w:vAlign w:val="center"/>
          </w:tcPr>
          <w:p w14:paraId="36CDB5B9">
            <w:pPr>
              <w:pStyle w:val="38"/>
              <w:spacing w:line="240" w:lineRule="auto"/>
              <w:jc w:val="both"/>
              <w:rPr>
                <w:rFonts w:hint="eastAsia"/>
                <w:b/>
                <w:bCs/>
                <w:lang w:eastAsia="zh-CN"/>
              </w:rPr>
            </w:pPr>
            <w:r>
              <w:rPr>
                <w:rFonts w:hint="eastAsia"/>
                <w:b/>
                <w:bCs/>
                <w:lang w:eastAsia="zh-CN"/>
              </w:rPr>
              <w:t>数字键：</w:t>
            </w:r>
            <w:r>
              <w:rPr>
                <w:rFonts w:hint="eastAsia"/>
                <w:lang w:eastAsia="zh-CN"/>
              </w:rPr>
              <w:t>1-6数字键，根据cut功能选择，可以是摄像机通道和1-6号预置位。</w:t>
            </w:r>
          </w:p>
        </w:tc>
      </w:tr>
      <w:tr w14:paraId="3DA0A1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Pr>
        <w:tc>
          <w:tcPr>
            <w:tcW w:w="808" w:type="dxa"/>
            <w:noWrap w:val="0"/>
            <w:vAlign w:val="center"/>
          </w:tcPr>
          <w:p w14:paraId="2B374D4B">
            <w:pPr>
              <w:pStyle w:val="38"/>
              <w:spacing w:line="240" w:lineRule="auto"/>
              <w:jc w:val="both"/>
              <w:rPr>
                <w:rFonts w:hint="eastAsia"/>
                <w:sz w:val="24"/>
                <w:lang w:eastAsia="zh-CN"/>
              </w:rPr>
            </w:pPr>
            <w:r>
              <w:rPr>
                <w:rFonts w:hint="eastAsia"/>
                <w:sz w:val="24"/>
                <w:lang w:eastAsia="zh-CN"/>
              </w:rPr>
              <w:t>11</w:t>
            </w:r>
          </w:p>
        </w:tc>
        <w:tc>
          <w:tcPr>
            <w:tcW w:w="3251" w:type="dxa"/>
            <w:noWrap w:val="0"/>
            <w:vAlign w:val="center"/>
          </w:tcPr>
          <w:p w14:paraId="668C8830">
            <w:pPr>
              <w:pStyle w:val="38"/>
              <w:spacing w:line="240" w:lineRule="auto"/>
              <w:rPr>
                <w:rFonts w:hint="eastAsia" w:cs="Arial"/>
                <w:iCs/>
                <w:szCs w:val="21"/>
                <w:lang w:eastAsia="zh-CN"/>
              </w:rPr>
            </w:pPr>
            <w:r>
              <w:rPr>
                <w:rFonts w:hint="eastAsia" w:cs="Arial"/>
                <w:b/>
                <w:bCs/>
                <w:iCs/>
                <w:szCs w:val="21"/>
                <w:lang w:eastAsia="zh-CN"/>
              </w:rPr>
              <w:t>LINE-OUT-L/R:</w:t>
            </w:r>
            <w:r>
              <w:rPr>
                <w:rFonts w:hint="eastAsia" w:cs="Arial"/>
                <w:iCs/>
                <w:szCs w:val="21"/>
                <w:lang w:eastAsia="zh-CN"/>
              </w:rPr>
              <w:t>音频输出，标准莲花头接口。</w:t>
            </w:r>
          </w:p>
        </w:tc>
        <w:tc>
          <w:tcPr>
            <w:tcW w:w="803" w:type="dxa"/>
            <w:noWrap w:val="0"/>
            <w:vAlign w:val="center"/>
          </w:tcPr>
          <w:p w14:paraId="5CD4D02C">
            <w:pPr>
              <w:pStyle w:val="38"/>
              <w:spacing w:line="240" w:lineRule="auto"/>
              <w:jc w:val="both"/>
              <w:rPr>
                <w:rFonts w:hint="eastAsia"/>
                <w:sz w:val="24"/>
                <w:lang w:eastAsia="zh-CN"/>
              </w:rPr>
            </w:pPr>
            <w:r>
              <w:rPr>
                <w:rFonts w:hint="eastAsia"/>
                <w:sz w:val="24"/>
                <w:lang w:eastAsia="zh-CN"/>
              </w:rPr>
              <w:t>23</w:t>
            </w:r>
          </w:p>
        </w:tc>
        <w:tc>
          <w:tcPr>
            <w:tcW w:w="3178" w:type="dxa"/>
            <w:noWrap w:val="0"/>
            <w:vAlign w:val="center"/>
          </w:tcPr>
          <w:p w14:paraId="127C0939">
            <w:pPr>
              <w:pStyle w:val="38"/>
              <w:spacing w:line="240" w:lineRule="auto"/>
              <w:jc w:val="both"/>
              <w:rPr>
                <w:rFonts w:hint="eastAsia"/>
                <w:b/>
                <w:bCs/>
                <w:lang w:eastAsia="zh-CN"/>
              </w:rPr>
            </w:pPr>
            <w:r>
              <w:rPr>
                <w:rFonts w:hint="eastAsia"/>
                <w:b/>
                <w:bCs/>
                <w:lang w:eastAsia="zh-CN"/>
              </w:rPr>
              <w:t>11.6寸高清液晶触控屏</w:t>
            </w:r>
          </w:p>
        </w:tc>
      </w:tr>
      <w:tr w14:paraId="7AE27B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Pr>
        <w:tc>
          <w:tcPr>
            <w:tcW w:w="808" w:type="dxa"/>
            <w:noWrap w:val="0"/>
            <w:vAlign w:val="center"/>
          </w:tcPr>
          <w:p w14:paraId="6E61E8C2">
            <w:pPr>
              <w:pStyle w:val="38"/>
              <w:spacing w:line="240" w:lineRule="auto"/>
              <w:jc w:val="both"/>
              <w:rPr>
                <w:rFonts w:hint="eastAsia"/>
                <w:sz w:val="24"/>
                <w:lang w:eastAsia="zh-CN"/>
              </w:rPr>
            </w:pPr>
            <w:r>
              <w:rPr>
                <w:rFonts w:hint="eastAsia"/>
                <w:sz w:val="24"/>
                <w:lang w:eastAsia="zh-CN"/>
              </w:rPr>
              <w:t>12</w:t>
            </w:r>
          </w:p>
        </w:tc>
        <w:tc>
          <w:tcPr>
            <w:tcW w:w="3251" w:type="dxa"/>
            <w:noWrap w:val="0"/>
            <w:vAlign w:val="center"/>
          </w:tcPr>
          <w:p w14:paraId="69CE509B">
            <w:pPr>
              <w:pStyle w:val="38"/>
              <w:spacing w:line="240" w:lineRule="auto"/>
              <w:rPr>
                <w:rFonts w:hint="eastAsia" w:cs="Arial"/>
                <w:iCs/>
                <w:szCs w:val="21"/>
                <w:lang w:eastAsia="zh-CN"/>
              </w:rPr>
            </w:pPr>
            <w:r>
              <w:rPr>
                <w:rFonts w:hint="eastAsia" w:cs="Arial"/>
                <w:b/>
                <w:bCs/>
                <w:iCs/>
                <w:szCs w:val="21"/>
                <w:lang w:eastAsia="zh-CN"/>
              </w:rPr>
              <w:t>MIC-IN：</w:t>
            </w:r>
            <w:r>
              <w:rPr>
                <w:rFonts w:hint="eastAsia" w:cs="Arial"/>
                <w:iCs/>
                <w:szCs w:val="21"/>
                <w:lang w:eastAsia="zh-CN"/>
              </w:rPr>
              <w:t>音频输入，标准3芯6.5卡侬头接口。</w:t>
            </w:r>
          </w:p>
        </w:tc>
        <w:tc>
          <w:tcPr>
            <w:tcW w:w="803" w:type="dxa"/>
            <w:noWrap w:val="0"/>
            <w:vAlign w:val="center"/>
          </w:tcPr>
          <w:p w14:paraId="4E2DB560">
            <w:pPr>
              <w:pStyle w:val="38"/>
              <w:spacing w:line="240" w:lineRule="auto"/>
              <w:jc w:val="both"/>
              <w:rPr>
                <w:rFonts w:hint="eastAsia"/>
                <w:sz w:val="24"/>
                <w:lang w:eastAsia="zh-CN"/>
              </w:rPr>
            </w:pPr>
            <w:r>
              <w:rPr>
                <w:rFonts w:hint="eastAsia"/>
                <w:sz w:val="24"/>
                <w:lang w:eastAsia="zh-CN"/>
              </w:rPr>
              <w:t>24</w:t>
            </w:r>
          </w:p>
        </w:tc>
        <w:tc>
          <w:tcPr>
            <w:tcW w:w="3178" w:type="dxa"/>
            <w:noWrap w:val="0"/>
            <w:vAlign w:val="center"/>
          </w:tcPr>
          <w:p w14:paraId="61609F5C">
            <w:pPr>
              <w:pStyle w:val="38"/>
              <w:spacing w:line="240" w:lineRule="auto"/>
              <w:jc w:val="both"/>
              <w:rPr>
                <w:rFonts w:hint="eastAsia"/>
                <w:b/>
                <w:bCs/>
                <w:lang w:eastAsia="zh-CN"/>
              </w:rPr>
            </w:pPr>
            <w:r>
              <w:rPr>
                <w:rFonts w:hint="eastAsia"/>
                <w:b/>
                <w:bCs/>
                <w:lang w:eastAsia="zh-CN"/>
              </w:rPr>
              <w:t>内置喇叭口</w:t>
            </w:r>
          </w:p>
        </w:tc>
      </w:tr>
    </w:tbl>
    <w:p w14:paraId="40C51EE9">
      <w:pPr>
        <w:spacing w:line="360" w:lineRule="auto"/>
        <w:jc w:val="center"/>
        <w:rPr>
          <w:rFonts w:hint="eastAsia"/>
        </w:rPr>
      </w:pPr>
    </w:p>
    <w:p w14:paraId="2D29A3AB">
      <w:pPr>
        <w:rPr>
          <w:rFonts w:hint="eastAsia" w:ascii="黑体" w:hAnsi="黑体" w:eastAsia="黑体" w:cs="黑体"/>
          <w:bCs/>
          <w:sz w:val="32"/>
          <w:szCs w:val="32"/>
        </w:rPr>
      </w:pPr>
    </w:p>
    <w:p w14:paraId="1B88EAA5">
      <w:pPr>
        <w:pStyle w:val="3"/>
        <w:rPr>
          <w:rFonts w:hint="eastAsia" w:ascii="黑体" w:hAnsi="黑体" w:eastAsia="黑体" w:cs="黑体"/>
          <w:sz w:val="32"/>
          <w:szCs w:val="32"/>
        </w:rPr>
      </w:pPr>
      <w:bookmarkStart w:id="33" w:name="_Toc291168588"/>
      <w:bookmarkStart w:id="34" w:name="_Toc4423"/>
      <w:bookmarkStart w:id="35" w:name="_Toc32329"/>
      <w:bookmarkStart w:id="36" w:name="_Toc15445_WPSOffice_Level1"/>
      <w:bookmarkStart w:id="37" w:name="_Toc31195"/>
      <w:bookmarkStart w:id="38" w:name="_Toc17356"/>
      <w:r>
        <w:rPr>
          <w:rFonts w:hint="eastAsia" w:ascii="黑体" w:hAnsi="黑体" w:eastAsia="黑体" w:cs="黑体"/>
          <w:sz w:val="32"/>
          <w:szCs w:val="32"/>
        </w:rPr>
        <w:t>4.</w:t>
      </w:r>
      <w:bookmarkEnd w:id="33"/>
      <w:r>
        <w:rPr>
          <w:rFonts w:hint="eastAsia" w:ascii="黑体" w:hAnsi="黑体" w:eastAsia="黑体" w:cs="黑体"/>
          <w:sz w:val="32"/>
          <w:szCs w:val="32"/>
        </w:rPr>
        <w:t>录播主机的调试</w:t>
      </w:r>
      <w:bookmarkEnd w:id="34"/>
      <w:bookmarkEnd w:id="35"/>
      <w:bookmarkEnd w:id="36"/>
      <w:bookmarkEnd w:id="37"/>
      <w:bookmarkEnd w:id="38"/>
    </w:p>
    <w:p w14:paraId="285A9F66">
      <w:pPr>
        <w:pStyle w:val="7"/>
        <w:ind w:firstLine="0" w:firstLineChars="0"/>
        <w:outlineLvl w:val="1"/>
        <w:rPr>
          <w:rFonts w:hint="eastAsia" w:ascii="宋体" w:hAnsi="宋体"/>
          <w:b/>
          <w:bCs/>
          <w:color w:val="000000"/>
        </w:rPr>
      </w:pPr>
      <w:bookmarkStart w:id="39" w:name="_Toc27366"/>
      <w:r>
        <w:rPr>
          <w:rFonts w:hint="eastAsia" w:ascii="宋体" w:hAnsi="宋体"/>
          <w:b/>
          <w:bCs/>
          <w:color w:val="000000"/>
        </w:rPr>
        <w:t>1）调试前的准备工作</w:t>
      </w:r>
      <w:bookmarkEnd w:id="39"/>
    </w:p>
    <w:p w14:paraId="23814DFE">
      <w:pPr>
        <w:pStyle w:val="7"/>
        <w:ind w:firstLine="0" w:firstLineChars="0"/>
        <w:rPr>
          <w:rFonts w:hint="eastAsia" w:ascii="宋体" w:hAnsi="宋体" w:cs="宋体"/>
          <w:color w:val="000000"/>
        </w:rPr>
      </w:pPr>
      <w:r>
        <w:rPr>
          <w:rFonts w:hint="eastAsia" w:ascii="宋体" w:hAnsi="宋体" w:cs="宋体"/>
          <w:color w:val="000000"/>
        </w:rPr>
        <w:t>在安装调试录播主机之前，请准备以下：</w:t>
      </w:r>
    </w:p>
    <w:p w14:paraId="7E55755F">
      <w:pPr>
        <w:pStyle w:val="7"/>
        <w:ind w:firstLine="0" w:firstLineChars="0"/>
        <w:rPr>
          <w:rFonts w:hint="eastAsia" w:ascii="宋体" w:hAnsi="宋体"/>
        </w:rPr>
      </w:pPr>
      <w:r>
        <w:rPr>
          <w:rFonts w:hint="eastAsia"/>
        </w:rPr>
        <w:t>TC-870液晶触控录播一体机</w:t>
      </w:r>
      <w:r>
        <w:rPr>
          <w:rFonts w:hint="eastAsia" w:ascii="宋体" w:hAnsi="宋体"/>
        </w:rPr>
        <w:t>1台</w:t>
      </w:r>
      <w:r>
        <w:rPr>
          <w:rFonts w:ascii="宋体" w:hAnsi="宋体"/>
        </w:rPr>
        <w:t>（</w:t>
      </w:r>
      <w:r>
        <w:rPr>
          <w:rFonts w:hint="eastAsia" w:ascii="宋体" w:hAnsi="宋体"/>
        </w:rPr>
        <w:t>带</w:t>
      </w:r>
      <w:r>
        <w:rPr>
          <w:rFonts w:ascii="宋体" w:hAnsi="宋体"/>
        </w:rPr>
        <w:t>适配器）</w:t>
      </w:r>
      <w:r>
        <w:rPr>
          <w:rFonts w:hint="eastAsia" w:ascii="宋体" w:hAnsi="宋体"/>
        </w:rPr>
        <w:t>，USB3.0</w:t>
      </w:r>
      <w:r>
        <w:t>U盘</w:t>
      </w:r>
      <w:r>
        <w:rPr>
          <w:rFonts w:hint="eastAsia"/>
        </w:rPr>
        <w:t>1个</w:t>
      </w:r>
      <w:r>
        <w:t>，</w:t>
      </w:r>
      <w:r>
        <w:rPr>
          <w:rFonts w:hint="eastAsia" w:ascii="宋体" w:hAnsi="宋体"/>
        </w:rPr>
        <w:t>信号源PC</w:t>
      </w:r>
      <w:r>
        <w:rPr>
          <w:rFonts w:ascii="宋体" w:hAnsi="宋体"/>
        </w:rPr>
        <w:t>机</w:t>
      </w:r>
      <w:r>
        <w:rPr>
          <w:rFonts w:hint="eastAsia" w:ascii="宋体" w:hAnsi="宋体"/>
        </w:rPr>
        <w:t>1台（显卡带</w:t>
      </w:r>
      <w:r>
        <w:rPr>
          <w:rFonts w:ascii="宋体" w:hAnsi="宋体"/>
        </w:rPr>
        <w:t>HDMI</w:t>
      </w:r>
      <w:r>
        <w:rPr>
          <w:rFonts w:hint="eastAsia" w:ascii="宋体" w:hAnsi="宋体"/>
        </w:rPr>
        <w:t>及</w:t>
      </w:r>
      <w:r>
        <w:rPr>
          <w:rFonts w:ascii="宋体" w:hAnsi="宋体"/>
        </w:rPr>
        <w:t>VGA</w:t>
      </w:r>
      <w:r>
        <w:rPr>
          <w:rFonts w:hint="eastAsia" w:ascii="宋体" w:hAnsi="宋体"/>
        </w:rPr>
        <w:t>视频输出</w:t>
      </w:r>
      <w:r>
        <w:rPr>
          <w:rFonts w:ascii="宋体" w:hAnsi="宋体"/>
        </w:rPr>
        <w:t>），</w:t>
      </w:r>
      <w:r>
        <w:rPr>
          <w:rFonts w:hint="eastAsia" w:ascii="宋体" w:hAnsi="宋体"/>
        </w:rPr>
        <w:t>液晶</w:t>
      </w:r>
      <w:r>
        <w:rPr>
          <w:rFonts w:ascii="宋体" w:hAnsi="宋体"/>
        </w:rPr>
        <w:t>显示器</w:t>
      </w:r>
      <w:r>
        <w:rPr>
          <w:rFonts w:hint="eastAsia" w:ascii="宋体" w:hAnsi="宋体"/>
        </w:rPr>
        <w:t>1台</w:t>
      </w:r>
      <w:r>
        <w:rPr>
          <w:rFonts w:ascii="宋体" w:hAnsi="宋体"/>
        </w:rPr>
        <w:t>（</w:t>
      </w:r>
      <w:r>
        <w:rPr>
          <w:rFonts w:hint="eastAsia" w:ascii="宋体" w:hAnsi="宋体"/>
        </w:rPr>
        <w:t>带</w:t>
      </w:r>
      <w:r>
        <w:rPr>
          <w:rFonts w:ascii="宋体" w:hAnsi="宋体"/>
        </w:rPr>
        <w:t>HDMI及VGA输入接口，</w:t>
      </w:r>
      <w:r>
        <w:rPr>
          <w:rFonts w:hint="eastAsia" w:ascii="宋体" w:hAnsi="宋体"/>
        </w:rPr>
        <w:t>使用1920</w:t>
      </w:r>
      <w:r>
        <w:rPr>
          <w:rFonts w:ascii="宋体" w:hAnsi="宋体"/>
        </w:rPr>
        <w:t>X1080@60MHz最佳分辨率）</w:t>
      </w:r>
      <w:r>
        <w:rPr>
          <w:rFonts w:hint="eastAsia" w:ascii="宋体" w:hAnsi="宋体"/>
        </w:rPr>
        <w:t>，</w:t>
      </w:r>
      <w:r>
        <w:rPr>
          <w:rFonts w:ascii="宋体" w:hAnsi="宋体"/>
        </w:rPr>
        <w:t>HDMI线</w:t>
      </w:r>
      <w:r>
        <w:rPr>
          <w:rFonts w:hint="eastAsia" w:ascii="宋体" w:hAnsi="宋体"/>
        </w:rPr>
        <w:t>4条</w:t>
      </w:r>
      <w:r>
        <w:rPr>
          <w:rFonts w:ascii="宋体" w:hAnsi="宋体"/>
        </w:rPr>
        <w:t>，</w:t>
      </w:r>
      <w:r>
        <w:rPr>
          <w:rFonts w:hint="eastAsia" w:ascii="宋体" w:hAnsi="宋体"/>
        </w:rPr>
        <w:t>VGA</w:t>
      </w:r>
      <w:r>
        <w:rPr>
          <w:rFonts w:ascii="宋体" w:hAnsi="宋体"/>
        </w:rPr>
        <w:t>线</w:t>
      </w:r>
      <w:r>
        <w:rPr>
          <w:rFonts w:hint="eastAsia" w:ascii="宋体" w:hAnsi="宋体"/>
        </w:rPr>
        <w:t>2条</w:t>
      </w:r>
      <w:r>
        <w:rPr>
          <w:rFonts w:ascii="宋体" w:hAnsi="宋体"/>
        </w:rPr>
        <w:t>，网线</w:t>
      </w:r>
      <w:r>
        <w:rPr>
          <w:rFonts w:hint="eastAsia" w:ascii="宋体" w:hAnsi="宋体"/>
        </w:rPr>
        <w:t>1条</w:t>
      </w:r>
      <w:r>
        <w:rPr>
          <w:rFonts w:ascii="宋体" w:hAnsi="宋体"/>
        </w:rPr>
        <w:t>，</w:t>
      </w:r>
      <w:r>
        <w:rPr>
          <w:rFonts w:hint="eastAsia" w:ascii="宋体" w:hAnsi="宋体"/>
        </w:rPr>
        <w:t>SDI线4条，1080P25-60帧SDI输出接口</w:t>
      </w:r>
      <w:r>
        <w:rPr>
          <w:rFonts w:ascii="宋体" w:hAnsi="宋体"/>
        </w:rPr>
        <w:t>云台摄像机</w:t>
      </w:r>
      <w:r>
        <w:rPr>
          <w:rFonts w:hint="eastAsia" w:ascii="宋体" w:hAnsi="宋体"/>
        </w:rPr>
        <w:t>若干台（带RS232和RS485输出、带HDMI输出接口），两头3.5</w:t>
      </w:r>
      <w:r>
        <w:rPr>
          <w:rFonts w:ascii="宋体" w:hAnsi="宋体"/>
        </w:rPr>
        <w:t>mm</w:t>
      </w:r>
      <w:r>
        <w:rPr>
          <w:rFonts w:hint="eastAsia" w:ascii="宋体" w:hAnsi="宋体"/>
        </w:rPr>
        <w:t>耳机接头</w:t>
      </w:r>
      <w:r>
        <w:rPr>
          <w:rFonts w:ascii="宋体" w:hAnsi="宋体"/>
        </w:rPr>
        <w:t>音频</w:t>
      </w:r>
      <w:r>
        <w:rPr>
          <w:rFonts w:hint="eastAsia" w:ascii="宋体" w:hAnsi="宋体"/>
        </w:rPr>
        <w:t>输入</w:t>
      </w:r>
      <w:r>
        <w:rPr>
          <w:rFonts w:ascii="宋体" w:hAnsi="宋体"/>
        </w:rPr>
        <w:t>线</w:t>
      </w:r>
      <w:r>
        <w:rPr>
          <w:rFonts w:hint="eastAsia" w:ascii="宋体" w:hAnsi="宋体"/>
        </w:rPr>
        <w:t>1条（接电脑声音输入）</w:t>
      </w:r>
      <w:r>
        <w:rPr>
          <w:rFonts w:ascii="宋体" w:hAnsi="宋体"/>
        </w:rPr>
        <w:t>，</w:t>
      </w:r>
      <w:r>
        <w:rPr>
          <w:rFonts w:hint="eastAsia" w:ascii="宋体" w:hAnsi="宋体"/>
        </w:rPr>
        <w:t>音响喇叭1台，一头双莲花一头3.5mm</w:t>
      </w:r>
      <w:r>
        <w:rPr>
          <w:rFonts w:ascii="宋体" w:hAnsi="宋体"/>
        </w:rPr>
        <w:t>音频</w:t>
      </w:r>
      <w:r>
        <w:rPr>
          <w:rFonts w:hint="eastAsia" w:ascii="宋体" w:hAnsi="宋体"/>
        </w:rPr>
        <w:t>输出</w:t>
      </w:r>
      <w:r>
        <w:rPr>
          <w:rFonts w:ascii="宋体" w:hAnsi="宋体"/>
        </w:rPr>
        <w:t>线</w:t>
      </w:r>
      <w:r>
        <w:rPr>
          <w:rFonts w:hint="eastAsia" w:ascii="宋体" w:hAnsi="宋体"/>
        </w:rPr>
        <w:t>2条，另外还需按照接口线序制作若干串口线（1头是RJ45口，另外1头是RS232母头或公头的接口线），用于外设设备（摄像机云台控制线、笔记本电脑）的连接。其中摄像机云台控制线用于检测录播输出232和485信号，笔记本电脑用一条USB转串口线连接做的1头是RJ45口1头是RS232母头的接口线，用于测试外设设备（电脑）发送命令码给录播，检测录播集控串口的接收。</w:t>
      </w:r>
    </w:p>
    <w:p w14:paraId="2044DB95">
      <w:pPr>
        <w:pStyle w:val="7"/>
        <w:ind w:firstLine="0" w:firstLineChars="0"/>
        <w:rPr>
          <w:rFonts w:hint="eastAsia" w:ascii="宋体" w:hAnsi="宋体"/>
        </w:rPr>
      </w:pPr>
    </w:p>
    <w:p w14:paraId="7810343A">
      <w:pPr>
        <w:outlineLvl w:val="1"/>
        <w:rPr>
          <w:rFonts w:hint="eastAsia" w:ascii="宋体" w:hAnsi="宋体"/>
          <w:b/>
          <w:bCs/>
          <w:sz w:val="28"/>
          <w:szCs w:val="28"/>
        </w:rPr>
      </w:pPr>
      <w:bookmarkStart w:id="40" w:name="_Toc14795"/>
      <w:r>
        <w:rPr>
          <w:rFonts w:hint="eastAsia" w:ascii="宋体" w:hAnsi="宋体"/>
          <w:b/>
          <w:bCs/>
          <w:color w:val="000000"/>
        </w:rPr>
        <w:t>2）</w:t>
      </w:r>
      <w:r>
        <w:rPr>
          <w:rFonts w:hint="eastAsia" w:ascii="宋体" w:hAnsi="宋体"/>
          <w:b/>
          <w:bCs/>
          <w:szCs w:val="21"/>
        </w:rPr>
        <w:t>设备上电前准备工作</w:t>
      </w:r>
      <w:bookmarkEnd w:id="40"/>
    </w:p>
    <w:p w14:paraId="5090E3FF">
      <w:pPr>
        <w:pStyle w:val="24"/>
        <w:spacing w:line="360" w:lineRule="auto"/>
        <w:ind w:firstLine="0" w:firstLineChars="0"/>
        <w:rPr>
          <w:rFonts w:hint="eastAsia" w:ascii="宋体" w:hAnsi="宋体" w:cs="宋体"/>
          <w:lang w:val="zh-CN"/>
        </w:rPr>
      </w:pPr>
      <w:r>
        <w:rPr>
          <w:rFonts w:hint="eastAsia" w:ascii="宋体" w:hAnsi="宋体" w:cs="宋体"/>
        </w:rPr>
        <w:t>1、TC-870接口定义和说明如上表所述，将前期准备工作中的所有线材连接好。</w:t>
      </w:r>
    </w:p>
    <w:p w14:paraId="0B883C57">
      <w:pPr>
        <w:pStyle w:val="24"/>
        <w:spacing w:line="360" w:lineRule="auto"/>
        <w:ind w:firstLine="0" w:firstLineChars="0"/>
        <w:rPr>
          <w:rFonts w:hint="eastAsia" w:ascii="宋体" w:hAnsi="宋体" w:cs="宋体"/>
          <w:lang w:val="zh-CN"/>
        </w:rPr>
      </w:pPr>
      <w:r>
        <w:rPr>
          <w:rFonts w:hint="eastAsia" w:ascii="宋体" w:hAnsi="宋体" w:cs="宋体"/>
        </w:rPr>
        <w:t>2、将VGA-OUT和HDMI-OUT分别接入2台1920*1080P60高清显示器。</w:t>
      </w:r>
    </w:p>
    <w:p w14:paraId="27B1B80D">
      <w:pPr>
        <w:pStyle w:val="24"/>
        <w:spacing w:line="360" w:lineRule="auto"/>
        <w:ind w:firstLine="0" w:firstLineChars="0"/>
        <w:rPr>
          <w:rFonts w:hint="eastAsia" w:ascii="宋体" w:hAnsi="宋体" w:cs="宋体"/>
          <w:lang w:val="zh-CN"/>
        </w:rPr>
      </w:pPr>
      <w:r>
        <w:rPr>
          <w:rFonts w:hint="eastAsia" w:ascii="宋体" w:hAnsi="宋体" w:cs="宋体"/>
        </w:rPr>
        <w:t>3、将SDI摄像机用SDI线接在录播主机SDI-IN-1至SDI-IN-4接口。</w:t>
      </w:r>
    </w:p>
    <w:p w14:paraId="55C1FB4E">
      <w:pPr>
        <w:pStyle w:val="24"/>
        <w:spacing w:line="360" w:lineRule="auto"/>
        <w:ind w:firstLine="0" w:firstLineChars="0"/>
        <w:rPr>
          <w:rFonts w:hint="eastAsia" w:ascii="宋体" w:hAnsi="宋体" w:cs="宋体"/>
          <w:lang w:val="zh-CN"/>
        </w:rPr>
      </w:pPr>
      <w:r>
        <w:rPr>
          <w:rFonts w:hint="eastAsia" w:ascii="宋体" w:hAnsi="宋体" w:cs="宋体"/>
        </w:rPr>
        <w:t>4、接上音频连接线、U盘等。</w:t>
      </w:r>
    </w:p>
    <w:p w14:paraId="7961A540">
      <w:pPr>
        <w:pStyle w:val="24"/>
        <w:spacing w:line="360" w:lineRule="auto"/>
        <w:ind w:firstLine="0" w:firstLineChars="0"/>
        <w:rPr>
          <w:rFonts w:hint="eastAsia" w:ascii="宋体" w:hAnsi="宋体" w:cs="宋体"/>
          <w:lang w:val="zh-CN"/>
        </w:rPr>
      </w:pPr>
      <w:r>
        <w:rPr>
          <w:rFonts w:hint="eastAsia" w:ascii="宋体" w:hAnsi="宋体" w:cs="宋体"/>
        </w:rPr>
        <w:t>5、确认所有线材连接无误后，用TC-870自带的12V 3A电源适配器接入录播DC 12V接口。</w:t>
      </w:r>
    </w:p>
    <w:p w14:paraId="29B8DF55">
      <w:pPr>
        <w:pStyle w:val="24"/>
        <w:spacing w:line="360" w:lineRule="auto"/>
        <w:ind w:firstLine="0" w:firstLineChars="0"/>
        <w:rPr>
          <w:rFonts w:hint="eastAsia" w:ascii="宋体" w:hAnsi="宋体" w:cs="宋体"/>
          <w:lang w:val="zh-CN"/>
        </w:rPr>
      </w:pPr>
      <w:r>
        <w:rPr>
          <w:rFonts w:hint="eastAsia" w:ascii="宋体" w:hAnsi="宋体" w:cs="宋体"/>
        </w:rPr>
        <w:t>6、正确接入电源后，按液晶触控屏右边面板POWER电源按钮，TC-870会自动开始运行。</w:t>
      </w:r>
    </w:p>
    <w:p w14:paraId="0522AAFF">
      <w:pPr>
        <w:pStyle w:val="24"/>
        <w:spacing w:line="360" w:lineRule="auto"/>
        <w:ind w:firstLine="0" w:firstLineChars="0"/>
        <w:rPr>
          <w:rFonts w:hint="eastAsia" w:ascii="宋体" w:hAnsi="宋体" w:cs="宋体"/>
          <w:lang w:val="zh-CN"/>
        </w:rPr>
      </w:pPr>
      <w:r>
        <w:rPr>
          <w:rFonts w:hint="eastAsia" w:ascii="宋体" w:hAnsi="宋体" w:cs="宋体"/>
        </w:rPr>
        <w:t>7、接入VGA-OUT的显示器和接入HDMI-OUT的显示器均出现开机logo画面。</w:t>
      </w:r>
    </w:p>
    <w:p w14:paraId="1376C25E">
      <w:pPr>
        <w:pStyle w:val="24"/>
        <w:spacing w:line="360" w:lineRule="auto"/>
        <w:ind w:firstLine="0" w:firstLineChars="0"/>
        <w:rPr>
          <w:rFonts w:hint="eastAsia" w:ascii="宋体" w:hAnsi="宋体" w:cs="宋体"/>
          <w:lang w:val="zh-CN"/>
        </w:rPr>
      </w:pPr>
      <w:r>
        <w:rPr>
          <w:rFonts w:hint="eastAsia" w:ascii="宋体" w:hAnsi="宋体" w:cs="宋体"/>
        </w:rPr>
        <w:t>8、大约等待10s后，VGA-OUT和液晶触控屏显示录播导播界面，HDMI-OUT显示PGM画面。</w:t>
      </w:r>
    </w:p>
    <w:p w14:paraId="0B857062">
      <w:pPr>
        <w:pStyle w:val="24"/>
        <w:spacing w:line="360" w:lineRule="auto"/>
        <w:ind w:firstLine="0" w:firstLineChars="0"/>
        <w:rPr>
          <w:rFonts w:hint="eastAsia" w:ascii="宋体" w:hAnsi="宋体" w:cs="宋体"/>
        </w:rPr>
      </w:pPr>
      <w:r>
        <w:rPr>
          <w:rFonts w:hint="eastAsia" w:ascii="宋体" w:hAnsi="宋体" w:cs="宋体"/>
        </w:rPr>
        <w:t>9、欢迎和系统等待加载界面结束后，用户可用鼠标或手动触控液晶屏对录播主机进行相应的操作。</w:t>
      </w:r>
    </w:p>
    <w:p w14:paraId="2EC9A7E0">
      <w:pPr>
        <w:pStyle w:val="24"/>
        <w:spacing w:line="360" w:lineRule="auto"/>
        <w:ind w:firstLine="0" w:firstLineChars="0"/>
        <w:rPr>
          <w:rFonts w:hint="eastAsia" w:ascii="宋体" w:hAnsi="宋体" w:cs="宋体"/>
          <w:lang w:val="zh-CN"/>
        </w:rPr>
      </w:pPr>
    </w:p>
    <w:p w14:paraId="0521DD8F">
      <w:pPr>
        <w:pStyle w:val="39"/>
        <w:rPr>
          <w:rFonts w:hint="eastAsia"/>
        </w:rPr>
      </w:pPr>
      <w:r>
        <w:rPr>
          <w:rFonts w:hint="eastAsia" w:ascii="宋体" w:hAnsi="宋体" w:cs="宋体"/>
          <w:b/>
          <w:bCs w:val="0"/>
          <w:color w:val="000000"/>
          <w:szCs w:val="21"/>
        </w:rPr>
        <w:t xml:space="preserve"> </w:t>
      </w:r>
      <w:r>
        <w:drawing>
          <wp:inline distT="0" distB="0" distL="114300" distR="114300">
            <wp:extent cx="454660" cy="151765"/>
            <wp:effectExtent l="0" t="0" r="2540" b="635"/>
            <wp:docPr id="9" name="图片 10" descr="说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0" descr="说明"/>
                    <pic:cNvPicPr>
                      <a:picLocks noChangeAspect="1"/>
                    </pic:cNvPicPr>
                  </pic:nvPicPr>
                  <pic:blipFill>
                    <a:blip r:embed="rId11"/>
                    <a:stretch>
                      <a:fillRect/>
                    </a:stretch>
                  </pic:blipFill>
                  <pic:spPr>
                    <a:xfrm>
                      <a:off x="0" y="0"/>
                      <a:ext cx="454660" cy="151765"/>
                    </a:xfrm>
                    <a:prstGeom prst="rect">
                      <a:avLst/>
                    </a:prstGeom>
                    <a:noFill/>
                    <a:ln>
                      <a:noFill/>
                    </a:ln>
                  </pic:spPr>
                </pic:pic>
              </a:graphicData>
            </a:graphic>
          </wp:inline>
        </w:drawing>
      </w:r>
    </w:p>
    <w:p w14:paraId="6AF69164">
      <w:pPr>
        <w:pStyle w:val="8"/>
        <w:spacing w:line="360" w:lineRule="auto"/>
        <w:rPr>
          <w:rFonts w:hint="eastAsia"/>
        </w:rPr>
      </w:pPr>
      <w:r>
        <w:rPr>
          <w:rFonts w:hint="eastAsia"/>
        </w:rPr>
        <w:t>TC-870液晶触控录播一体机自带11.6寸液晶触控屏，显示</w:t>
      </w:r>
      <w:r>
        <w:rPr>
          <w:rFonts w:hint="eastAsia" w:ascii="宋体" w:hAnsi="宋体" w:cs="宋体"/>
          <w:color w:val="000000"/>
          <w:szCs w:val="21"/>
        </w:rPr>
        <w:t>录播主机的系统界面（导播界面），用户可以手动触控操作，也可以</w:t>
      </w:r>
      <w:r>
        <w:rPr>
          <w:rFonts w:hint="eastAsia" w:ascii="宋体" w:hAnsi="宋体" w:cs="宋体"/>
        </w:rPr>
        <w:t>在USB接口处接上USB鼠标对录播主机进行相应的操作。</w:t>
      </w:r>
      <w:r>
        <w:rPr>
          <w:rFonts w:hint="eastAsia"/>
        </w:rPr>
        <w:t>录播主机出厂是静态IP，IP地址为192.168.100.66。</w:t>
      </w:r>
    </w:p>
    <w:p w14:paraId="5043D17A">
      <w:pPr>
        <w:pStyle w:val="3"/>
        <w:rPr>
          <w:rFonts w:hint="eastAsia" w:ascii="黑体" w:hAnsi="黑体" w:eastAsia="黑体" w:cs="黑体"/>
          <w:sz w:val="32"/>
          <w:szCs w:val="32"/>
        </w:rPr>
      </w:pPr>
      <w:bookmarkStart w:id="41" w:name="_Toc14104"/>
      <w:bookmarkStart w:id="42" w:name="_Toc15807"/>
      <w:bookmarkStart w:id="43" w:name="_Toc15803"/>
      <w:bookmarkStart w:id="44" w:name="_Toc15818"/>
      <w:bookmarkStart w:id="45" w:name="_Toc14662_WPSOffice_Level1"/>
      <w:r>
        <w:rPr>
          <w:rFonts w:hint="eastAsia" w:ascii="黑体" w:hAnsi="黑体" w:eastAsia="黑体" w:cs="黑体"/>
          <w:sz w:val="32"/>
          <w:szCs w:val="32"/>
        </w:rPr>
        <w:t>5.主机功能及操作说明</w:t>
      </w:r>
      <w:bookmarkEnd w:id="41"/>
      <w:bookmarkEnd w:id="42"/>
      <w:bookmarkEnd w:id="43"/>
      <w:bookmarkEnd w:id="44"/>
      <w:bookmarkEnd w:id="45"/>
    </w:p>
    <w:p w14:paraId="65A17550">
      <w:pPr>
        <w:pStyle w:val="17"/>
        <w:spacing w:line="360" w:lineRule="auto"/>
        <w:ind w:left="0" w:leftChars="0" w:firstLineChars="0"/>
        <w:rPr>
          <w:rFonts w:hint="eastAsia" w:ascii="黑体" w:hAnsi="黑体" w:eastAsia="黑体" w:cs="黑体"/>
          <w:bCs/>
          <w:sz w:val="32"/>
          <w:szCs w:val="32"/>
        </w:rPr>
      </w:pPr>
      <w:r>
        <w:rPr>
          <w:rFonts w:hint="eastAsia" w:ascii="宋体" w:hAnsi="宋体"/>
          <w:color w:val="000000"/>
          <w:kern w:val="2"/>
        </w:rPr>
        <w:t>导播界面包括四个模块：直播图像通道、资源视频通道、手动导播功能、系统功能设置。如下图8所示。</w:t>
      </w:r>
    </w:p>
    <w:p w14:paraId="7B9AC18A">
      <w:pPr>
        <w:rPr>
          <w:rFonts w:hint="eastAsia" w:ascii="黑体" w:hAnsi="黑体" w:eastAsia="黑体" w:cs="黑体"/>
          <w:bCs/>
          <w:sz w:val="32"/>
          <w:szCs w:val="32"/>
        </w:rPr>
      </w:pPr>
      <w:r>
        <w:rPr>
          <w:rFonts w:hint="eastAsia" w:ascii="黑体" w:hAnsi="黑体" w:eastAsia="黑体" w:cs="黑体"/>
          <w:bCs/>
          <w:sz w:val="32"/>
          <w:szCs w:val="32"/>
        </w:rPr>
        <w:drawing>
          <wp:inline distT="0" distB="0" distL="114300" distR="114300">
            <wp:extent cx="5266690" cy="5297170"/>
            <wp:effectExtent l="0" t="0" r="10160" b="17780"/>
            <wp:docPr id="4" name="图片 11" descr="S700功能模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1" descr="S700功能模块"/>
                    <pic:cNvPicPr>
                      <a:picLocks noChangeAspect="1"/>
                    </pic:cNvPicPr>
                  </pic:nvPicPr>
                  <pic:blipFill>
                    <a:blip r:embed="rId16"/>
                    <a:stretch>
                      <a:fillRect/>
                    </a:stretch>
                  </pic:blipFill>
                  <pic:spPr>
                    <a:xfrm>
                      <a:off x="0" y="0"/>
                      <a:ext cx="5266690" cy="5297170"/>
                    </a:xfrm>
                    <a:prstGeom prst="rect">
                      <a:avLst/>
                    </a:prstGeom>
                    <a:noFill/>
                    <a:ln>
                      <a:noFill/>
                    </a:ln>
                  </pic:spPr>
                </pic:pic>
              </a:graphicData>
            </a:graphic>
          </wp:inline>
        </w:drawing>
      </w:r>
    </w:p>
    <w:p w14:paraId="06146100">
      <w:pPr>
        <w:spacing w:line="360" w:lineRule="auto"/>
        <w:jc w:val="center"/>
        <w:rPr>
          <w:rFonts w:hint="eastAsia" w:ascii="新宋体" w:hAnsi="新宋体" w:eastAsia="新宋体"/>
          <w:color w:val="000000"/>
          <w:szCs w:val="21"/>
        </w:rPr>
      </w:pPr>
      <w:r>
        <w:rPr>
          <w:rFonts w:hint="eastAsia" w:ascii="新宋体" w:hAnsi="新宋体" w:eastAsia="新宋体"/>
          <w:color w:val="000000"/>
          <w:szCs w:val="21"/>
        </w:rPr>
        <w:t>图 8 导播界面4大模块</w:t>
      </w:r>
    </w:p>
    <w:p w14:paraId="2623760C">
      <w:pPr>
        <w:numPr>
          <w:ilvl w:val="0"/>
          <w:numId w:val="2"/>
        </w:numPr>
        <w:spacing w:after="156"/>
        <w:jc w:val="left"/>
        <w:rPr>
          <w:rFonts w:hint="eastAsia" w:ascii="宋体" w:hAnsi="宋体" w:cs="宋体"/>
          <w:szCs w:val="21"/>
        </w:rPr>
      </w:pPr>
      <w:r>
        <w:rPr>
          <w:rFonts w:hint="eastAsia" w:ascii="宋体" w:hAnsi="宋体" w:cs="宋体"/>
          <w:b/>
          <w:szCs w:val="21"/>
        </w:rPr>
        <w:t>直播图像模块</w:t>
      </w:r>
      <w:r>
        <w:rPr>
          <w:rFonts w:hint="eastAsia" w:ascii="宋体" w:hAnsi="宋体" w:cs="宋体"/>
          <w:szCs w:val="21"/>
        </w:rPr>
        <w:t>：电影模式最终录制和直播效果界面。（PGM、PGM2）</w:t>
      </w:r>
    </w:p>
    <w:p w14:paraId="7025C228">
      <w:pPr>
        <w:numPr>
          <w:ilvl w:val="0"/>
          <w:numId w:val="2"/>
        </w:numPr>
        <w:spacing w:after="156"/>
        <w:jc w:val="left"/>
        <w:rPr>
          <w:rFonts w:hint="eastAsia" w:ascii="宋体" w:hAnsi="宋体" w:cs="宋体"/>
          <w:szCs w:val="21"/>
        </w:rPr>
      </w:pPr>
      <w:r>
        <w:rPr>
          <w:rFonts w:hint="eastAsia" w:ascii="宋体" w:hAnsi="宋体" w:cs="宋体"/>
          <w:b/>
          <w:szCs w:val="21"/>
        </w:rPr>
        <w:t>资源通道模块：</w:t>
      </w:r>
      <w:r>
        <w:rPr>
          <w:rFonts w:hint="eastAsia" w:ascii="宋体" w:hAnsi="宋体" w:cs="宋体"/>
          <w:szCs w:val="21"/>
        </w:rPr>
        <w:t>输入的视频通道显示界面，可作为资源录像保存。</w:t>
      </w:r>
    </w:p>
    <w:p w14:paraId="62743C0C">
      <w:pPr>
        <w:numPr>
          <w:ilvl w:val="0"/>
          <w:numId w:val="2"/>
        </w:numPr>
        <w:spacing w:after="156"/>
        <w:jc w:val="left"/>
        <w:rPr>
          <w:rFonts w:hint="eastAsia" w:ascii="宋体" w:hAnsi="宋体" w:cs="宋体"/>
          <w:bCs/>
          <w:szCs w:val="21"/>
        </w:rPr>
      </w:pPr>
      <w:r>
        <w:rPr>
          <w:rFonts w:hint="eastAsia" w:ascii="宋体" w:hAnsi="宋体" w:cs="宋体"/>
          <w:b/>
          <w:szCs w:val="21"/>
        </w:rPr>
        <w:t>导播功能模块：</w:t>
      </w:r>
      <w:r>
        <w:rPr>
          <w:rFonts w:hint="eastAsia" w:ascii="宋体" w:hAnsi="宋体" w:cs="宋体"/>
          <w:bCs/>
          <w:szCs w:val="21"/>
        </w:rPr>
        <w:t>一键录制/启动/推流/切换特效/画面分割/导播模式切换等。</w:t>
      </w:r>
    </w:p>
    <w:p w14:paraId="29C7C704">
      <w:pPr>
        <w:numPr>
          <w:ilvl w:val="0"/>
          <w:numId w:val="2"/>
        </w:numPr>
        <w:spacing w:after="156"/>
        <w:jc w:val="left"/>
        <w:rPr>
          <w:rFonts w:hint="eastAsia" w:ascii="宋体" w:hAnsi="宋体" w:cs="宋体"/>
          <w:color w:val="000000"/>
          <w:szCs w:val="21"/>
        </w:rPr>
      </w:pPr>
      <w:r>
        <w:rPr>
          <w:rFonts w:hint="eastAsia" w:ascii="宋体" w:hAnsi="宋体" w:cs="宋体"/>
          <w:b/>
          <w:szCs w:val="21"/>
        </w:rPr>
        <w:t>系统菜单模块：</w:t>
      </w:r>
      <w:r>
        <w:rPr>
          <w:rFonts w:hint="eastAsia" w:ascii="宋体" w:hAnsi="宋体" w:cs="宋体"/>
          <w:szCs w:val="21"/>
        </w:rPr>
        <w:t>进入系统设置等二级菜单。</w:t>
      </w:r>
    </w:p>
    <w:p w14:paraId="6010370B">
      <w:pPr>
        <w:spacing w:after="156"/>
        <w:ind w:left="420"/>
        <w:jc w:val="left"/>
        <w:rPr>
          <w:rFonts w:hint="eastAsia" w:ascii="宋体" w:hAnsi="宋体" w:cs="宋体"/>
          <w:color w:val="000000"/>
          <w:szCs w:val="21"/>
        </w:rPr>
      </w:pPr>
    </w:p>
    <w:p w14:paraId="58B070BF">
      <w:pPr>
        <w:pStyle w:val="17"/>
        <w:ind w:left="0" w:leftChars="0" w:firstLine="0" w:firstLineChars="0"/>
        <w:rPr>
          <w:rFonts w:hint="eastAsia" w:ascii="宋体" w:hAnsi="宋体"/>
          <w:color w:val="000000"/>
          <w:kern w:val="2"/>
        </w:rPr>
      </w:pPr>
    </w:p>
    <w:p w14:paraId="5C0B522F">
      <w:pPr>
        <w:spacing w:after="156"/>
        <w:jc w:val="left"/>
        <w:rPr>
          <w:rFonts w:hint="eastAsia" w:ascii="宋体" w:hAnsi="宋体" w:cs="宋体"/>
          <w:szCs w:val="21"/>
        </w:rPr>
      </w:pPr>
    </w:p>
    <w:p w14:paraId="4E38BAF3">
      <w:pPr>
        <w:tabs>
          <w:tab w:val="left" w:pos="5325"/>
        </w:tabs>
        <w:ind w:left="3885" w:hanging="4070" w:hangingChars="1850"/>
        <w:rPr>
          <w:rFonts w:hint="eastAsia"/>
        </w:rPr>
      </w:pPr>
    </w:p>
    <w:p w14:paraId="69F14A31">
      <w:pPr>
        <w:spacing w:after="156"/>
        <w:jc w:val="left"/>
        <w:rPr>
          <w:rFonts w:hint="eastAsia" w:ascii="宋体" w:hAnsi="宋体" w:cs="宋体"/>
          <w:szCs w:val="21"/>
        </w:rPr>
      </w:pPr>
    </w:p>
    <w:p w14:paraId="20A561CA">
      <w:pPr>
        <w:pStyle w:val="4"/>
        <w:rPr>
          <w:rFonts w:hint="eastAsia" w:ascii="黑体" w:hAnsi="黑体"/>
          <w:b/>
          <w:bCs/>
          <w:color w:val="000000"/>
          <w:sz w:val="28"/>
          <w:szCs w:val="28"/>
        </w:rPr>
      </w:pPr>
      <w:bookmarkStart w:id="46" w:name="_Toc274917424"/>
      <w:bookmarkStart w:id="47" w:name="_Toc274916628"/>
      <w:bookmarkStart w:id="48" w:name="_Toc291168590"/>
      <w:bookmarkStart w:id="49" w:name="_Toc261546268"/>
      <w:bookmarkStart w:id="50" w:name="_Toc269477054"/>
      <w:bookmarkStart w:id="51" w:name="_Toc274916855"/>
      <w:bookmarkStart w:id="52" w:name="_Toc274916799"/>
      <w:bookmarkStart w:id="53" w:name="_Toc270082801"/>
      <w:bookmarkStart w:id="54" w:name="_Toc14633"/>
      <w:bookmarkStart w:id="55" w:name="_Toc6673"/>
      <w:bookmarkStart w:id="56" w:name="_Toc7168"/>
      <w:bookmarkStart w:id="57" w:name="_Toc21065"/>
      <w:r>
        <w:rPr>
          <w:rFonts w:hint="eastAsia" w:ascii="黑体" w:hAnsi="黑体"/>
          <w:b/>
          <w:bCs/>
          <w:color w:val="000000"/>
          <w:sz w:val="28"/>
          <w:szCs w:val="28"/>
        </w:rPr>
        <w:t>5.1</w:t>
      </w:r>
      <w:bookmarkEnd w:id="46"/>
      <w:bookmarkEnd w:id="47"/>
      <w:bookmarkEnd w:id="48"/>
      <w:bookmarkEnd w:id="49"/>
      <w:bookmarkEnd w:id="50"/>
      <w:bookmarkEnd w:id="51"/>
      <w:bookmarkEnd w:id="52"/>
      <w:bookmarkEnd w:id="53"/>
      <w:r>
        <w:rPr>
          <w:rFonts w:hint="eastAsia" w:ascii="黑体" w:hAnsi="黑体"/>
          <w:b/>
          <w:bCs/>
          <w:color w:val="000000"/>
          <w:sz w:val="28"/>
          <w:szCs w:val="28"/>
        </w:rPr>
        <w:t xml:space="preserve"> 主界面</w:t>
      </w:r>
      <w:bookmarkEnd w:id="54"/>
      <w:bookmarkEnd w:id="55"/>
      <w:bookmarkEnd w:id="56"/>
      <w:bookmarkEnd w:id="57"/>
    </w:p>
    <w:p w14:paraId="19B85282">
      <w:pPr>
        <w:pStyle w:val="5"/>
        <w:rPr>
          <w:rFonts w:hint="eastAsia" w:ascii="黑体" w:hAnsi="黑体"/>
          <w:b/>
          <w:bCs/>
          <w:color w:val="000000"/>
        </w:rPr>
      </w:pPr>
      <w:r>
        <w:rPr>
          <w:rFonts w:hint="eastAsia" w:ascii="黑体" w:hAnsi="黑体"/>
          <w:b/>
          <w:bCs/>
          <w:color w:val="000000"/>
        </w:rPr>
        <w:t xml:space="preserve"> </w:t>
      </w:r>
      <w:bookmarkStart w:id="58" w:name="_Toc19924"/>
      <w:bookmarkStart w:id="59" w:name="_Toc2983"/>
      <w:bookmarkStart w:id="60" w:name="_Toc9753"/>
      <w:bookmarkStart w:id="61" w:name="_Toc20257"/>
      <w:r>
        <w:rPr>
          <w:rFonts w:hint="eastAsia" w:ascii="黑体" w:hAnsi="黑体"/>
          <w:b/>
          <w:bCs/>
          <w:color w:val="000000"/>
        </w:rPr>
        <w:t>5.1.1 开机界面</w:t>
      </w:r>
      <w:bookmarkEnd w:id="58"/>
      <w:bookmarkEnd w:id="59"/>
      <w:bookmarkEnd w:id="60"/>
      <w:bookmarkEnd w:id="61"/>
    </w:p>
    <w:p w14:paraId="67BCF883">
      <w:pPr>
        <w:spacing w:line="360" w:lineRule="auto"/>
        <w:rPr>
          <w:rFonts w:hint="eastAsia"/>
        </w:rPr>
      </w:pPr>
      <w:r>
        <w:rPr>
          <w:rFonts w:hint="eastAsia"/>
        </w:rPr>
        <w:t xml:space="preserve">    电源线接好后，按主机面板电源键POWER开机，自带的11.6液晶触控屏和HDMI-OUT、VGA-OUT接口连接的高清显示器和将会显示录播开机logo界面。（开机logo用户可以自定义，在系统设置-系统信息-工程设置中修改。开机logo图片格式为JPG格式，分辨率尺寸为1024*768，72dpi，位深度24，大小不超过128KB。界面logo图片格式为gif格式，分辨率尺寸为200*100，72dpi，位深度24。</w:t>
      </w:r>
      <w:r>
        <w:rPr>
          <w:rFonts w:hint="eastAsia"/>
          <w:b/>
          <w:bCs/>
        </w:rPr>
        <w:t>注：</w:t>
      </w:r>
      <w:r>
        <w:rPr>
          <w:rFonts w:hint="eastAsia"/>
        </w:rPr>
        <w:t>logo图片名字不能以中文和特色符号命名。）</w:t>
      </w:r>
    </w:p>
    <w:p w14:paraId="4F06D77A">
      <w:pPr>
        <w:pStyle w:val="5"/>
        <w:rPr>
          <w:rFonts w:hint="eastAsia" w:ascii="黑体" w:hAnsi="黑体"/>
          <w:b/>
        </w:rPr>
      </w:pPr>
      <w:r>
        <w:rPr>
          <w:rFonts w:hint="eastAsia" w:ascii="黑体" w:hAnsi="黑体"/>
          <w:b/>
        </w:rPr>
        <w:t xml:space="preserve"> </w:t>
      </w:r>
      <w:bookmarkStart w:id="62" w:name="_Toc16426"/>
      <w:bookmarkStart w:id="63" w:name="_Toc3195"/>
      <w:bookmarkStart w:id="64" w:name="_Toc7721"/>
      <w:bookmarkStart w:id="65" w:name="_Toc26463"/>
      <w:r>
        <w:rPr>
          <w:rFonts w:hint="eastAsia" w:ascii="黑体" w:hAnsi="黑体"/>
          <w:b/>
        </w:rPr>
        <w:t>5.1.2 主界面</w:t>
      </w:r>
      <w:bookmarkEnd w:id="62"/>
      <w:bookmarkEnd w:id="63"/>
      <w:bookmarkEnd w:id="64"/>
      <w:bookmarkEnd w:id="65"/>
    </w:p>
    <w:p w14:paraId="1C8C0DAF">
      <w:pPr>
        <w:spacing w:line="360" w:lineRule="auto"/>
        <w:ind w:firstLine="420"/>
        <w:rPr>
          <w:rFonts w:hint="eastAsia"/>
        </w:rPr>
      </w:pPr>
      <w:r>
        <w:rPr>
          <w:rFonts w:hint="eastAsia"/>
        </w:rPr>
        <w:t>开机logo界面停留大概20秒左右，系统将进入录播主界面。主界面正中有“欢迎使用嵌入式录播，系统正在加载”等字样的欢迎界面，加载完毕后，用户可操作主界面。</w:t>
      </w:r>
    </w:p>
    <w:p w14:paraId="08003897">
      <w:pPr>
        <w:spacing w:line="360" w:lineRule="auto"/>
        <w:ind w:firstLine="420"/>
        <w:rPr>
          <w:rFonts w:hint="eastAsia"/>
        </w:rPr>
      </w:pPr>
    </w:p>
    <w:p w14:paraId="1FDA79A5">
      <w:pPr>
        <w:pStyle w:val="17"/>
        <w:spacing w:after="0" w:line="360" w:lineRule="auto"/>
        <w:ind w:left="0" w:leftChars="0" w:firstLine="0" w:firstLineChars="0"/>
        <w:rPr>
          <w:rFonts w:hint="eastAsia" w:ascii="宋体" w:hAnsi="宋体"/>
          <w:b/>
          <w:color w:val="000000"/>
        </w:rPr>
      </w:pPr>
      <w:r>
        <w:drawing>
          <wp:inline distT="0" distB="0" distL="114300" distR="114300">
            <wp:extent cx="5266690" cy="2962910"/>
            <wp:effectExtent l="0" t="0" r="10160" b="889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17"/>
                    <a:stretch>
                      <a:fillRect/>
                    </a:stretch>
                  </pic:blipFill>
                  <pic:spPr>
                    <a:xfrm>
                      <a:off x="0" y="0"/>
                      <a:ext cx="5266690" cy="2962910"/>
                    </a:xfrm>
                    <a:prstGeom prst="rect">
                      <a:avLst/>
                    </a:prstGeom>
                    <a:noFill/>
                    <a:ln>
                      <a:noFill/>
                    </a:ln>
                  </pic:spPr>
                </pic:pic>
              </a:graphicData>
            </a:graphic>
          </wp:inline>
        </w:drawing>
      </w:r>
    </w:p>
    <w:p w14:paraId="4710E850">
      <w:pPr>
        <w:pStyle w:val="17"/>
        <w:spacing w:after="0" w:line="360" w:lineRule="auto"/>
        <w:ind w:left="0" w:leftChars="0" w:firstLine="0" w:firstLineChars="0"/>
        <w:rPr>
          <w:rFonts w:hint="eastAsia" w:ascii="宋体" w:hAnsi="宋体"/>
          <w:b/>
          <w:color w:val="000000"/>
        </w:rPr>
      </w:pPr>
    </w:p>
    <w:p w14:paraId="31E72C7A">
      <w:pPr>
        <w:pStyle w:val="17"/>
        <w:spacing w:after="0" w:line="360" w:lineRule="auto"/>
        <w:ind w:left="2175" w:leftChars="122" w:hanging="1907" w:hangingChars="867"/>
        <w:jc w:val="center"/>
        <w:rPr>
          <w:rFonts w:hint="eastAsia" w:ascii="宋体" w:hAnsi="宋体"/>
          <w:color w:val="000000"/>
        </w:rPr>
      </w:pPr>
      <w:r>
        <w:rPr>
          <w:rFonts w:hint="eastAsia" w:ascii="宋体" w:hAnsi="宋体"/>
          <w:color w:val="000000"/>
        </w:rPr>
        <w:t>图 10 录播主界面</w:t>
      </w:r>
    </w:p>
    <w:p w14:paraId="52B1CEBF">
      <w:pPr>
        <w:pStyle w:val="17"/>
        <w:ind w:left="0" w:leftChars="0" w:firstLine="0" w:firstLineChars="0"/>
        <w:rPr>
          <w:rFonts w:hint="eastAsia" w:ascii="宋体" w:hAnsi="宋体"/>
          <w:color w:val="000000"/>
          <w:kern w:val="2"/>
        </w:rPr>
      </w:pPr>
    </w:p>
    <w:p w14:paraId="68E3BB0C">
      <w:pPr>
        <w:spacing w:after="156"/>
        <w:jc w:val="left"/>
        <w:rPr>
          <w:rFonts w:hint="eastAsia" w:ascii="宋体" w:hAnsi="宋体" w:cs="宋体"/>
          <w:szCs w:val="21"/>
        </w:rPr>
      </w:pPr>
    </w:p>
    <w:p w14:paraId="76F47C98">
      <w:pPr>
        <w:rPr>
          <w:rFonts w:hint="eastAsia" w:ascii="黑体" w:hAnsi="黑体" w:eastAsia="黑体" w:cs="黑体"/>
          <w:bCs/>
          <w:sz w:val="32"/>
          <w:szCs w:val="32"/>
        </w:rPr>
      </w:pPr>
    </w:p>
    <w:p w14:paraId="15A8858A">
      <w:pPr>
        <w:rPr>
          <w:rFonts w:hint="eastAsia" w:ascii="黑体" w:hAnsi="黑体" w:eastAsia="黑体" w:cs="黑体"/>
          <w:bCs/>
          <w:sz w:val="32"/>
          <w:szCs w:val="32"/>
        </w:rPr>
      </w:pPr>
    </w:p>
    <w:p w14:paraId="40190911">
      <w:pPr>
        <w:pStyle w:val="4"/>
        <w:rPr>
          <w:rFonts w:hint="eastAsia" w:ascii="黑体" w:hAnsi="黑体"/>
          <w:b/>
          <w:bCs/>
          <w:color w:val="000000"/>
          <w:sz w:val="28"/>
        </w:rPr>
      </w:pPr>
      <w:bookmarkStart w:id="66" w:name="_Toc291168591"/>
      <w:bookmarkStart w:id="67" w:name="_Toc23066"/>
      <w:bookmarkStart w:id="68" w:name="_Toc12695"/>
      <w:bookmarkStart w:id="69" w:name="_Toc15486"/>
      <w:bookmarkStart w:id="70" w:name="_Toc30583"/>
      <w:r>
        <w:rPr>
          <w:rFonts w:hint="eastAsia" w:ascii="黑体" w:hAnsi="黑体"/>
          <w:b/>
          <w:bCs/>
          <w:color w:val="000000"/>
          <w:sz w:val="28"/>
        </w:rPr>
        <w:t>5.2</w:t>
      </w:r>
      <w:bookmarkEnd w:id="66"/>
      <w:r>
        <w:rPr>
          <w:rFonts w:hint="eastAsia" w:ascii="黑体" w:hAnsi="黑体"/>
          <w:b/>
          <w:bCs/>
          <w:color w:val="000000"/>
          <w:sz w:val="28"/>
        </w:rPr>
        <w:t xml:space="preserve"> </w:t>
      </w:r>
      <w:bookmarkEnd w:id="67"/>
      <w:bookmarkEnd w:id="68"/>
      <w:r>
        <w:rPr>
          <w:rFonts w:hint="eastAsia" w:ascii="黑体" w:hAnsi="黑体"/>
          <w:b/>
          <w:bCs/>
          <w:color w:val="000000"/>
          <w:sz w:val="28"/>
        </w:rPr>
        <w:t>快速入门</w:t>
      </w:r>
      <w:bookmarkEnd w:id="69"/>
      <w:bookmarkEnd w:id="70"/>
    </w:p>
    <w:p w14:paraId="63C143C1">
      <w:pPr>
        <w:pStyle w:val="5"/>
        <w:outlineLvl w:val="9"/>
        <w:rPr>
          <w:rFonts w:hint="eastAsia"/>
        </w:rPr>
      </w:pPr>
    </w:p>
    <w:p w14:paraId="19830E61">
      <w:pPr>
        <w:pStyle w:val="5"/>
        <w:rPr>
          <w:rFonts w:hint="eastAsia" w:ascii="黑体" w:hAnsi="黑体"/>
          <w:b/>
        </w:rPr>
      </w:pPr>
      <w:bookmarkStart w:id="71" w:name="_Toc13462"/>
      <w:bookmarkStart w:id="72" w:name="_Toc25174"/>
      <w:bookmarkStart w:id="73" w:name="_Toc13228"/>
      <w:bookmarkStart w:id="74" w:name="_Toc1751"/>
      <w:r>
        <w:rPr>
          <w:rFonts w:hint="eastAsia" w:ascii="黑体" w:hAnsi="黑体"/>
          <w:b/>
        </w:rPr>
        <w:t xml:space="preserve">5.2.1 </w:t>
      </w:r>
      <w:bookmarkEnd w:id="71"/>
      <w:bookmarkEnd w:id="72"/>
      <w:r>
        <w:rPr>
          <w:rFonts w:hint="eastAsia" w:ascii="黑体" w:hAnsi="黑体"/>
          <w:b/>
        </w:rPr>
        <w:t>录制</w:t>
      </w:r>
      <w:bookmarkEnd w:id="73"/>
      <w:bookmarkEnd w:id="74"/>
    </w:p>
    <w:p w14:paraId="4E9169A6">
      <w:pPr>
        <w:spacing w:line="360" w:lineRule="auto"/>
        <w:rPr>
          <w:rFonts w:hint="eastAsia"/>
        </w:rPr>
      </w:pPr>
      <w:r>
        <w:rPr>
          <w:rFonts w:hint="eastAsia"/>
        </w:rPr>
        <w:tab/>
      </w:r>
      <w:r>
        <w:rPr>
          <w:rFonts w:hint="eastAsia"/>
        </w:rPr>
        <w:t>在主界面点击【开始】按钮</w:t>
      </w:r>
      <w:r>
        <w:rPr>
          <w:rFonts w:hint="eastAsia"/>
        </w:rPr>
        <w:drawing>
          <wp:inline distT="0" distB="0" distL="114300" distR="114300">
            <wp:extent cx="213360" cy="243840"/>
            <wp:effectExtent l="0" t="0" r="15240" b="3810"/>
            <wp:docPr id="1" name="图片 13" descr="start_button_norm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3" descr="start_button_normal"/>
                    <pic:cNvPicPr>
                      <a:picLocks noChangeAspect="1"/>
                    </pic:cNvPicPr>
                  </pic:nvPicPr>
                  <pic:blipFill>
                    <a:blip r:embed="rId18"/>
                    <a:stretch>
                      <a:fillRect/>
                    </a:stretch>
                  </pic:blipFill>
                  <pic:spPr>
                    <a:xfrm>
                      <a:off x="0" y="0"/>
                      <a:ext cx="213360" cy="243840"/>
                    </a:xfrm>
                    <a:prstGeom prst="rect">
                      <a:avLst/>
                    </a:prstGeom>
                    <a:noFill/>
                    <a:ln>
                      <a:noFill/>
                    </a:ln>
                  </pic:spPr>
                </pic:pic>
              </a:graphicData>
            </a:graphic>
          </wp:inline>
        </w:drawing>
      </w:r>
      <w:r>
        <w:rPr>
          <w:rFonts w:hint="eastAsia"/>
        </w:rPr>
        <w:t>，便可开始录制</w:t>
      </w:r>
      <w:r>
        <w:rPr>
          <w:rFonts w:hint="eastAsia"/>
          <w:b/>
          <w:bCs/>
        </w:rPr>
        <w:t>直播通道</w:t>
      </w:r>
      <w:r>
        <w:rPr>
          <w:rFonts w:hint="eastAsia"/>
        </w:rPr>
        <w:t>录像，录制时直播通道右上会出现录制时长)。开始录制后，图标变为</w:t>
      </w:r>
      <w:r>
        <w:rPr>
          <w:rFonts w:hint="eastAsia"/>
        </w:rPr>
        <w:drawing>
          <wp:inline distT="0" distB="0" distL="114300" distR="114300">
            <wp:extent cx="213360" cy="243840"/>
            <wp:effectExtent l="0" t="0" r="15240" b="3810"/>
            <wp:docPr id="6" name="图片 14" descr="start_button_pres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4" descr="start_button_pressed"/>
                    <pic:cNvPicPr>
                      <a:picLocks noChangeAspect="1"/>
                    </pic:cNvPicPr>
                  </pic:nvPicPr>
                  <pic:blipFill>
                    <a:blip r:embed="rId19"/>
                    <a:stretch>
                      <a:fillRect/>
                    </a:stretch>
                  </pic:blipFill>
                  <pic:spPr>
                    <a:xfrm>
                      <a:off x="0" y="0"/>
                      <a:ext cx="213360" cy="243840"/>
                    </a:xfrm>
                    <a:prstGeom prst="rect">
                      <a:avLst/>
                    </a:prstGeom>
                    <a:noFill/>
                    <a:ln>
                      <a:noFill/>
                    </a:ln>
                  </pic:spPr>
                </pic:pic>
              </a:graphicData>
            </a:graphic>
          </wp:inline>
        </w:drawing>
      </w:r>
      <w:r>
        <w:rPr>
          <w:rFonts w:hint="eastAsia"/>
        </w:rPr>
        <w:t>，再次点击会暂停录制</w:t>
      </w:r>
      <w:r>
        <w:rPr>
          <w:rFonts w:hint="eastAsia"/>
        </w:rPr>
        <w:drawing>
          <wp:inline distT="0" distB="0" distL="114300" distR="114300">
            <wp:extent cx="213360" cy="243840"/>
            <wp:effectExtent l="0" t="0" r="15240" b="3810"/>
            <wp:docPr id="14" name="图片 15" descr="pause_button_norm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5" descr="pause_button_normal"/>
                    <pic:cNvPicPr>
                      <a:picLocks noChangeAspect="1"/>
                    </pic:cNvPicPr>
                  </pic:nvPicPr>
                  <pic:blipFill>
                    <a:blip r:embed="rId20"/>
                    <a:stretch>
                      <a:fillRect/>
                    </a:stretch>
                  </pic:blipFill>
                  <pic:spPr>
                    <a:xfrm>
                      <a:off x="0" y="0"/>
                      <a:ext cx="213360" cy="243840"/>
                    </a:xfrm>
                    <a:prstGeom prst="rect">
                      <a:avLst/>
                    </a:prstGeom>
                    <a:noFill/>
                    <a:ln>
                      <a:noFill/>
                    </a:ln>
                  </pic:spPr>
                </pic:pic>
              </a:graphicData>
            </a:graphic>
          </wp:inline>
        </w:drawing>
      </w:r>
      <w:r>
        <w:rPr>
          <w:rFonts w:hint="eastAsia"/>
        </w:rPr>
        <w:t>。点击【停止】按钮</w:t>
      </w:r>
      <w:r>
        <w:rPr>
          <w:rFonts w:hint="eastAsia"/>
        </w:rPr>
        <w:drawing>
          <wp:inline distT="0" distB="0" distL="114300" distR="114300">
            <wp:extent cx="213360" cy="243840"/>
            <wp:effectExtent l="0" t="0" r="15240" b="3810"/>
            <wp:docPr id="15" name="图片 16" descr="stop_button_norm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6" descr="stop_button_normal"/>
                    <pic:cNvPicPr>
                      <a:picLocks noChangeAspect="1"/>
                    </pic:cNvPicPr>
                  </pic:nvPicPr>
                  <pic:blipFill>
                    <a:blip r:embed="rId21"/>
                    <a:stretch>
                      <a:fillRect/>
                    </a:stretch>
                  </pic:blipFill>
                  <pic:spPr>
                    <a:xfrm>
                      <a:off x="0" y="0"/>
                      <a:ext cx="213360" cy="243840"/>
                    </a:xfrm>
                    <a:prstGeom prst="rect">
                      <a:avLst/>
                    </a:prstGeom>
                    <a:noFill/>
                    <a:ln>
                      <a:noFill/>
                    </a:ln>
                  </pic:spPr>
                </pic:pic>
              </a:graphicData>
            </a:graphic>
          </wp:inline>
        </w:drawing>
      </w:r>
      <w:r>
        <w:rPr>
          <w:rFonts w:hint="eastAsia"/>
        </w:rPr>
        <w:t>，直播通道停止录像。录像文件在主界面【设置】菜单→【文件管理】中查看，可用U盘拷贝或FTP下载到本地电脑上。FTP格式：打开我的电脑，在上面地址栏中输入ftp://录播主机IP，回车后出现用户登录，输入用户名ftp，密码空。登录后找到录像文件夹，按照录制时间找到对应的录像。</w:t>
      </w:r>
    </w:p>
    <w:p w14:paraId="507A559B">
      <w:pPr>
        <w:pStyle w:val="39"/>
        <w:rPr>
          <w:rFonts w:hint="eastAsia"/>
        </w:rPr>
      </w:pPr>
      <w:r>
        <w:drawing>
          <wp:inline distT="0" distB="0" distL="114300" distR="114300">
            <wp:extent cx="454660" cy="151765"/>
            <wp:effectExtent l="0" t="0" r="2540" b="635"/>
            <wp:docPr id="16" name="图片 17" descr="说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7" descr="说明"/>
                    <pic:cNvPicPr>
                      <a:picLocks noChangeAspect="1"/>
                    </pic:cNvPicPr>
                  </pic:nvPicPr>
                  <pic:blipFill>
                    <a:blip r:embed="rId11"/>
                    <a:stretch>
                      <a:fillRect/>
                    </a:stretch>
                  </pic:blipFill>
                  <pic:spPr>
                    <a:xfrm>
                      <a:off x="0" y="0"/>
                      <a:ext cx="454660" cy="151765"/>
                    </a:xfrm>
                    <a:prstGeom prst="rect">
                      <a:avLst/>
                    </a:prstGeom>
                    <a:noFill/>
                    <a:ln>
                      <a:noFill/>
                    </a:ln>
                  </pic:spPr>
                </pic:pic>
              </a:graphicData>
            </a:graphic>
          </wp:inline>
        </w:drawing>
      </w:r>
    </w:p>
    <w:p w14:paraId="62B2E818">
      <w:pPr>
        <w:rPr>
          <w:rFonts w:hint="eastAsia"/>
        </w:rPr>
      </w:pPr>
      <w:r>
        <w:rPr>
          <w:rFonts w:hint="eastAsia"/>
        </w:rPr>
        <w:t xml:space="preserve">       资源通道的录制需要通过一键启动按钮来实现，具体操作在下文5.2.7章节介绍。</w:t>
      </w:r>
    </w:p>
    <w:p w14:paraId="0FA50079">
      <w:pPr>
        <w:pStyle w:val="5"/>
        <w:rPr>
          <w:rFonts w:hint="eastAsia" w:ascii="黑体" w:hAnsi="黑体"/>
          <w:b/>
        </w:rPr>
      </w:pPr>
      <w:bookmarkStart w:id="75" w:name="_Toc766"/>
      <w:bookmarkStart w:id="76" w:name="_Toc5318"/>
      <w:r>
        <w:rPr>
          <w:rFonts w:hint="eastAsia" w:ascii="黑体" w:hAnsi="黑体"/>
          <w:b/>
        </w:rPr>
        <w:t>5.2.2 推流</w:t>
      </w:r>
      <w:bookmarkEnd w:id="75"/>
      <w:bookmarkEnd w:id="76"/>
    </w:p>
    <w:p w14:paraId="0570FEC3">
      <w:pPr>
        <w:pStyle w:val="6"/>
        <w:spacing w:line="360" w:lineRule="auto"/>
        <w:rPr>
          <w:rFonts w:hint="eastAsia" w:ascii="宋体" w:hAnsi="宋体" w:eastAsia="宋体" w:cs="宋体"/>
        </w:rPr>
      </w:pPr>
      <w:r>
        <w:rPr>
          <w:rFonts w:hint="eastAsia" w:ascii="宋体" w:hAnsi="宋体" w:eastAsia="宋体" w:cs="宋体"/>
          <w:bCs/>
        </w:rPr>
        <w:t xml:space="preserve">    在</w:t>
      </w:r>
      <w:r>
        <w:rPr>
          <w:rFonts w:hint="eastAsia" w:ascii="宋体" w:hAnsi="宋体" w:eastAsia="宋体" w:cs="宋体"/>
        </w:rPr>
        <w:t>主界面点击【推流】按钮</w:t>
      </w:r>
      <w:r>
        <w:rPr>
          <w:rFonts w:hint="eastAsia" w:ascii="宋体" w:hAnsi="宋体" w:eastAsia="宋体" w:cs="宋体"/>
        </w:rPr>
        <w:drawing>
          <wp:inline distT="0" distB="0" distL="114300" distR="114300">
            <wp:extent cx="213360" cy="243840"/>
            <wp:effectExtent l="0" t="0" r="15240" b="3810"/>
            <wp:docPr id="7" name="图片 18" descr="push_stream_button_norm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8" descr="push_stream_button_normal"/>
                    <pic:cNvPicPr>
                      <a:picLocks noChangeAspect="1"/>
                    </pic:cNvPicPr>
                  </pic:nvPicPr>
                  <pic:blipFill>
                    <a:blip r:embed="rId22"/>
                    <a:stretch>
                      <a:fillRect/>
                    </a:stretch>
                  </pic:blipFill>
                  <pic:spPr>
                    <a:xfrm>
                      <a:off x="0" y="0"/>
                      <a:ext cx="213360" cy="243840"/>
                    </a:xfrm>
                    <a:prstGeom prst="rect">
                      <a:avLst/>
                    </a:prstGeom>
                    <a:noFill/>
                    <a:ln>
                      <a:noFill/>
                    </a:ln>
                  </pic:spPr>
                </pic:pic>
              </a:graphicData>
            </a:graphic>
          </wp:inline>
        </w:drawing>
      </w:r>
      <w:r>
        <w:rPr>
          <w:rFonts w:hint="eastAsia" w:ascii="宋体" w:hAnsi="宋体" w:eastAsia="宋体" w:cs="宋体"/>
        </w:rPr>
        <w:t>，便可开始推流直播通道图像，正常推送到直播平台后，推流图标变红色</w:t>
      </w:r>
      <w:r>
        <w:rPr>
          <w:rFonts w:hint="eastAsia" w:ascii="宋体" w:hAnsi="宋体" w:eastAsia="宋体" w:cs="宋体"/>
        </w:rPr>
        <w:drawing>
          <wp:inline distT="0" distB="0" distL="114300" distR="114300">
            <wp:extent cx="213360" cy="243840"/>
            <wp:effectExtent l="0" t="0" r="15240" b="3810"/>
            <wp:docPr id="22" name="图片 19" descr="push_stream_button_pres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9" descr="push_stream_button_pressed"/>
                    <pic:cNvPicPr>
                      <a:picLocks noChangeAspect="1"/>
                    </pic:cNvPicPr>
                  </pic:nvPicPr>
                  <pic:blipFill>
                    <a:blip r:embed="rId23"/>
                    <a:stretch>
                      <a:fillRect/>
                    </a:stretch>
                  </pic:blipFill>
                  <pic:spPr>
                    <a:xfrm>
                      <a:off x="0" y="0"/>
                      <a:ext cx="213360" cy="243840"/>
                    </a:xfrm>
                    <a:prstGeom prst="rect">
                      <a:avLst/>
                    </a:prstGeom>
                    <a:noFill/>
                    <a:ln>
                      <a:noFill/>
                    </a:ln>
                  </pic:spPr>
                </pic:pic>
              </a:graphicData>
            </a:graphic>
          </wp:inline>
        </w:drawing>
      </w:r>
      <w:r>
        <w:rPr>
          <w:rFonts w:hint="eastAsia" w:ascii="宋体" w:hAnsi="宋体" w:eastAsia="宋体" w:cs="宋体"/>
        </w:rPr>
        <w:t>，再次点击推流按钮会停止推送。推流前需正确设置好推送地址以及发布模式，默认是Live。推流地址在【设置】菜单→</w:t>
      </w:r>
      <w:r>
        <w:rPr>
          <w:rFonts w:hint="eastAsia"/>
        </w:rPr>
        <w:t>【</w:t>
      </w:r>
      <w:r>
        <w:rPr>
          <w:rFonts w:hint="eastAsia" w:ascii="宋体" w:hAnsi="宋体" w:eastAsia="宋体" w:cs="宋体"/>
        </w:rPr>
        <w:t>设置</w:t>
      </w:r>
      <w:r>
        <w:rPr>
          <w:rFonts w:hint="eastAsia"/>
        </w:rPr>
        <w:t>】</w:t>
      </w:r>
      <w:r>
        <w:rPr>
          <w:rFonts w:hint="eastAsia" w:ascii="宋体" w:hAnsi="宋体" w:eastAsia="宋体" w:cs="宋体"/>
        </w:rPr>
        <w:t>→</w:t>
      </w:r>
      <w:r>
        <w:rPr>
          <w:rFonts w:hint="eastAsia"/>
        </w:rPr>
        <w:t>【</w:t>
      </w:r>
      <w:r>
        <w:rPr>
          <w:rFonts w:hint="eastAsia" w:ascii="宋体" w:hAnsi="宋体" w:eastAsia="宋体" w:cs="宋体"/>
        </w:rPr>
        <w:t>直播设置</w:t>
      </w:r>
      <w:r>
        <w:rPr>
          <w:rFonts w:hint="eastAsia"/>
        </w:rPr>
        <w:t>】</w:t>
      </w:r>
      <w:r>
        <w:rPr>
          <w:rFonts w:hint="eastAsia" w:ascii="宋体" w:hAnsi="宋体" w:eastAsia="宋体" w:cs="宋体"/>
        </w:rPr>
        <w:t>→</w:t>
      </w:r>
      <w:r>
        <w:rPr>
          <w:rFonts w:hint="eastAsia"/>
        </w:rPr>
        <w:t>【</w:t>
      </w:r>
      <w:r>
        <w:rPr>
          <w:rFonts w:hint="eastAsia" w:ascii="宋体" w:hAnsi="宋体" w:eastAsia="宋体" w:cs="宋体"/>
        </w:rPr>
        <w:t>RTMP推流</w:t>
      </w:r>
      <w:r>
        <w:rPr>
          <w:rFonts w:hint="eastAsia"/>
        </w:rPr>
        <w:t>】</w:t>
      </w:r>
      <w:r>
        <w:rPr>
          <w:rFonts w:hint="eastAsia" w:ascii="宋体" w:hAnsi="宋体" w:eastAsia="宋体" w:cs="宋体"/>
        </w:rPr>
        <w:t>菜单中设置，根据不同的网络环境选择推送主、子码流。默认主码流为4000kbsp，分辨率蓝光1080；子码流为400kbps，分辨率高清480。直播PGM和PGM2通道码流大小在【设置】菜单→【设置</w:t>
      </w:r>
      <w:r>
        <w:rPr>
          <w:rFonts w:hint="eastAsia"/>
        </w:rPr>
        <w:t>】</w:t>
      </w:r>
      <w:r>
        <w:rPr>
          <w:rFonts w:hint="eastAsia" w:ascii="宋体" w:hAnsi="宋体" w:eastAsia="宋体" w:cs="宋体"/>
        </w:rPr>
        <w:t>→【录像设置</w:t>
      </w:r>
      <w:r>
        <w:rPr>
          <w:rFonts w:hint="eastAsia"/>
        </w:rPr>
        <w:t>】</w:t>
      </w:r>
      <w:r>
        <w:rPr>
          <w:rFonts w:hint="eastAsia" w:ascii="宋体" w:hAnsi="宋体" w:eastAsia="宋体" w:cs="宋体"/>
        </w:rPr>
        <w:t>→【编码设置</w:t>
      </w:r>
      <w:r>
        <w:rPr>
          <w:rFonts w:hint="eastAsia"/>
        </w:rPr>
        <w:t>】</w:t>
      </w:r>
      <w:r>
        <w:rPr>
          <w:rFonts w:hint="eastAsia" w:ascii="宋体" w:hAnsi="宋体" w:eastAsia="宋体" w:cs="宋体"/>
        </w:rPr>
        <w:t>中修改。注：TC-870支持同时推流PGM和PGM2两个直播通道，可提供不同的用户观看不同的直播画面。</w:t>
      </w:r>
    </w:p>
    <w:p w14:paraId="30E01920">
      <w:pPr>
        <w:pStyle w:val="7"/>
        <w:rPr>
          <w:rFonts w:hint="eastAsia"/>
        </w:rPr>
      </w:pPr>
    </w:p>
    <w:p w14:paraId="77A9E664">
      <w:pPr>
        <w:pStyle w:val="5"/>
        <w:rPr>
          <w:rFonts w:hint="eastAsia" w:ascii="黑体" w:hAnsi="黑体"/>
          <w:b/>
        </w:rPr>
      </w:pPr>
      <w:bookmarkStart w:id="77" w:name="_Toc29026"/>
      <w:bookmarkStart w:id="78" w:name="_Toc24253"/>
      <w:r>
        <w:rPr>
          <w:rFonts w:hint="eastAsia" w:ascii="黑体" w:hAnsi="黑体"/>
          <w:b/>
        </w:rPr>
        <w:t>5.2.3 分割</w:t>
      </w:r>
      <w:bookmarkEnd w:id="77"/>
      <w:bookmarkEnd w:id="78"/>
    </w:p>
    <w:p w14:paraId="4FB2437E">
      <w:pPr>
        <w:pStyle w:val="6"/>
        <w:spacing w:line="360" w:lineRule="auto"/>
        <w:rPr>
          <w:rFonts w:hint="eastAsia" w:ascii="宋体" w:hAnsi="宋体" w:eastAsia="宋体" w:cs="宋体"/>
        </w:rPr>
      </w:pPr>
      <w:r>
        <w:rPr>
          <w:rFonts w:hint="eastAsia" w:ascii="宋体" w:hAnsi="宋体" w:eastAsia="宋体" w:cs="宋体"/>
          <w:bCs/>
        </w:rPr>
        <w:t xml:space="preserve">    主界面右上有分割类型快捷操作按钮，默认首页显示3个，用于手动导播时快速切换。共有12个分割类型选择，点击分割按钮进入修改。每个分割类型可以固定通道图像显示，如</w:t>
      </w:r>
      <w:r>
        <w:rPr>
          <w:rFonts w:hint="eastAsia" w:ascii="宋体" w:hAnsi="宋体" w:eastAsia="宋体" w:cs="宋体"/>
        </w:rPr>
        <w:drawing>
          <wp:inline distT="0" distB="0" distL="114300" distR="114300">
            <wp:extent cx="335280" cy="274320"/>
            <wp:effectExtent l="0" t="0" r="7620" b="11430"/>
            <wp:docPr id="10" name="图片 20" descr="panel_pip02_button_norm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0" descr="panel_pip02_button_normal"/>
                    <pic:cNvPicPr>
                      <a:picLocks noChangeAspect="1"/>
                    </pic:cNvPicPr>
                  </pic:nvPicPr>
                  <pic:blipFill>
                    <a:blip r:embed="rId24"/>
                    <a:stretch>
                      <a:fillRect/>
                    </a:stretch>
                  </pic:blipFill>
                  <pic:spPr>
                    <a:xfrm>
                      <a:off x="0" y="0"/>
                      <a:ext cx="335280" cy="274320"/>
                    </a:xfrm>
                    <a:prstGeom prst="rect">
                      <a:avLst/>
                    </a:prstGeom>
                    <a:noFill/>
                    <a:ln>
                      <a:noFill/>
                    </a:ln>
                  </pic:spPr>
                </pic:pic>
              </a:graphicData>
            </a:graphic>
          </wp:inline>
        </w:drawing>
      </w:r>
      <w:r>
        <w:rPr>
          <w:rFonts w:hint="eastAsia" w:ascii="宋体" w:hAnsi="宋体" w:eastAsia="宋体" w:cs="宋体"/>
        </w:rPr>
        <w:t>画中画，默认显示大A为学生特写，小B为老师特写。录播支持最大6分割的显示，A/B/C/D/E/F等位置显示可以自定义。点击分割按钮，进入快捷设置自定义。如下图所示：</w:t>
      </w:r>
    </w:p>
    <w:p w14:paraId="73B235E0">
      <w:pPr>
        <w:pStyle w:val="7"/>
        <w:ind w:firstLine="0" w:firstLineChars="0"/>
        <w:rPr>
          <w:rFonts w:hint="eastAsia"/>
        </w:rPr>
      </w:pPr>
      <w:r>
        <w:drawing>
          <wp:inline distT="0" distB="0" distL="114300" distR="114300">
            <wp:extent cx="5269865" cy="2972435"/>
            <wp:effectExtent l="0" t="0" r="6985" b="18415"/>
            <wp:docPr id="1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1"/>
                    <pic:cNvPicPr>
                      <a:picLocks noChangeAspect="1"/>
                    </pic:cNvPicPr>
                  </pic:nvPicPr>
                  <pic:blipFill>
                    <a:blip r:embed="rId25"/>
                    <a:stretch>
                      <a:fillRect/>
                    </a:stretch>
                  </pic:blipFill>
                  <pic:spPr>
                    <a:xfrm>
                      <a:off x="0" y="0"/>
                      <a:ext cx="5269865" cy="2972435"/>
                    </a:xfrm>
                    <a:prstGeom prst="rect">
                      <a:avLst/>
                    </a:prstGeom>
                    <a:noFill/>
                    <a:ln>
                      <a:noFill/>
                    </a:ln>
                  </pic:spPr>
                </pic:pic>
              </a:graphicData>
            </a:graphic>
          </wp:inline>
        </w:drawing>
      </w:r>
    </w:p>
    <w:p w14:paraId="57EA0E87">
      <w:pPr>
        <w:pStyle w:val="7"/>
        <w:ind w:firstLine="0" w:firstLineChars="0"/>
        <w:jc w:val="center"/>
        <w:rPr>
          <w:rFonts w:hint="eastAsia"/>
        </w:rPr>
      </w:pPr>
      <w:r>
        <w:rPr>
          <w:rFonts w:hint="eastAsia"/>
        </w:rPr>
        <w:t>图 11 分割类型首页显示更改项</w:t>
      </w:r>
    </w:p>
    <w:p w14:paraId="3A5364C9">
      <w:pPr>
        <w:pStyle w:val="7"/>
        <w:ind w:firstLine="0" w:firstLineChars="0"/>
        <w:jc w:val="center"/>
        <w:rPr>
          <w:rFonts w:hint="eastAsia"/>
        </w:rPr>
      </w:pPr>
    </w:p>
    <w:p w14:paraId="6F31A5A5">
      <w:pPr>
        <w:pStyle w:val="7"/>
        <w:ind w:firstLine="0" w:firstLineChars="0"/>
        <w:rPr>
          <w:rFonts w:hint="eastAsia"/>
        </w:rPr>
      </w:pPr>
      <w:r>
        <w:drawing>
          <wp:inline distT="0" distB="0" distL="114300" distR="114300">
            <wp:extent cx="5266690" cy="2962910"/>
            <wp:effectExtent l="0" t="0" r="10160" b="8890"/>
            <wp:docPr id="19"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2"/>
                    <pic:cNvPicPr>
                      <a:picLocks noChangeAspect="1"/>
                    </pic:cNvPicPr>
                  </pic:nvPicPr>
                  <pic:blipFill>
                    <a:blip r:embed="rId26"/>
                    <a:stretch>
                      <a:fillRect/>
                    </a:stretch>
                  </pic:blipFill>
                  <pic:spPr>
                    <a:xfrm>
                      <a:off x="0" y="0"/>
                      <a:ext cx="5266690" cy="2962910"/>
                    </a:xfrm>
                    <a:prstGeom prst="rect">
                      <a:avLst/>
                    </a:prstGeom>
                    <a:noFill/>
                    <a:ln>
                      <a:noFill/>
                    </a:ln>
                  </pic:spPr>
                </pic:pic>
              </a:graphicData>
            </a:graphic>
          </wp:inline>
        </w:drawing>
      </w:r>
    </w:p>
    <w:p w14:paraId="3B1A0D3B">
      <w:pPr>
        <w:pStyle w:val="7"/>
        <w:ind w:firstLine="0" w:firstLineChars="0"/>
        <w:jc w:val="center"/>
        <w:rPr>
          <w:rFonts w:hint="eastAsia"/>
        </w:rPr>
      </w:pPr>
      <w:r>
        <w:rPr>
          <w:rFonts w:hint="eastAsia"/>
        </w:rPr>
        <w:t>图 12 通道自定义图像选择</w:t>
      </w:r>
    </w:p>
    <w:p w14:paraId="3DFA6BD9">
      <w:pPr>
        <w:pStyle w:val="5"/>
        <w:rPr>
          <w:rFonts w:hint="eastAsia" w:ascii="黑体" w:hAnsi="黑体"/>
          <w:b/>
        </w:rPr>
      </w:pPr>
      <w:bookmarkStart w:id="79" w:name="_Toc24669"/>
      <w:bookmarkStart w:id="80" w:name="_Toc28086"/>
      <w:r>
        <w:rPr>
          <w:rFonts w:hint="eastAsia" w:ascii="黑体" w:hAnsi="黑体"/>
          <w:b/>
        </w:rPr>
        <w:t>5.2.4 特效</w:t>
      </w:r>
      <w:bookmarkEnd w:id="79"/>
      <w:bookmarkEnd w:id="80"/>
    </w:p>
    <w:p w14:paraId="117C0A50">
      <w:pPr>
        <w:pStyle w:val="6"/>
        <w:spacing w:line="360" w:lineRule="auto"/>
        <w:jc w:val="left"/>
        <w:rPr>
          <w:rFonts w:hint="eastAsia" w:ascii="宋体" w:hAnsi="宋体" w:eastAsia="宋体" w:cs="宋体"/>
        </w:rPr>
      </w:pPr>
      <w:r>
        <w:rPr>
          <w:rFonts w:hint="eastAsia" w:ascii="宋体" w:hAnsi="宋体" w:eastAsia="宋体" w:cs="宋体"/>
        </w:rPr>
        <w:t xml:space="preserve">    手动导播和全自动导播时可以设置切换特效，用于平滑过渡图像切换，增强画面观赏性。录播共支持28种切换特效，用户可以设置在主界面特效栏显示3个特效按钮，用于快速导播操作。首页只能显示3个特效，点击特效按钮可进入菜单中修改，常用有Wipe（擦除）、Cover（覆盖）、淡入淡出</w:t>
      </w:r>
      <w:r>
        <w:rPr>
          <w:rFonts w:hint="eastAsia" w:ascii="宋体" w:hAnsi="宋体" w:eastAsia="宋体" w:cs="宋体"/>
        </w:rPr>
        <w:drawing>
          <wp:inline distT="0" distB="0" distL="114300" distR="114300">
            <wp:extent cx="335280" cy="274320"/>
            <wp:effectExtent l="0" t="0" r="7620" b="11430"/>
            <wp:docPr id="20" name="图片 23" descr="panel_transform_12_button_pres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3" descr="panel_transform_12_button_pressed"/>
                    <pic:cNvPicPr>
                      <a:picLocks noChangeAspect="1"/>
                    </pic:cNvPicPr>
                  </pic:nvPicPr>
                  <pic:blipFill>
                    <a:blip r:embed="rId27"/>
                    <a:stretch>
                      <a:fillRect/>
                    </a:stretch>
                  </pic:blipFill>
                  <pic:spPr>
                    <a:xfrm>
                      <a:off x="0" y="0"/>
                      <a:ext cx="335280" cy="274320"/>
                    </a:xfrm>
                    <a:prstGeom prst="rect">
                      <a:avLst/>
                    </a:prstGeom>
                    <a:noFill/>
                    <a:ln>
                      <a:noFill/>
                    </a:ln>
                  </pic:spPr>
                </pic:pic>
              </a:graphicData>
            </a:graphic>
          </wp:inline>
        </w:drawing>
      </w:r>
      <w:r>
        <w:rPr>
          <w:rFonts w:hint="eastAsia" w:ascii="宋体" w:hAnsi="宋体" w:eastAsia="宋体" w:cs="宋体"/>
        </w:rPr>
        <w:t>、推拉窗</w:t>
      </w:r>
      <w:r>
        <w:rPr>
          <w:rFonts w:hint="eastAsia" w:ascii="宋体" w:hAnsi="宋体" w:eastAsia="宋体" w:cs="宋体"/>
        </w:rPr>
        <w:drawing>
          <wp:inline distT="0" distB="0" distL="114300" distR="114300">
            <wp:extent cx="335280" cy="274320"/>
            <wp:effectExtent l="0" t="0" r="7620" b="11430"/>
            <wp:docPr id="28" name="图片 24" descr="panel_transform_9_button_pres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4" descr="panel_transform_9_button_pressed"/>
                    <pic:cNvPicPr>
                      <a:picLocks noChangeAspect="1"/>
                    </pic:cNvPicPr>
                  </pic:nvPicPr>
                  <pic:blipFill>
                    <a:blip r:embed="rId28"/>
                    <a:stretch>
                      <a:fillRect/>
                    </a:stretch>
                  </pic:blipFill>
                  <pic:spPr>
                    <a:xfrm>
                      <a:off x="0" y="0"/>
                      <a:ext cx="335280" cy="274320"/>
                    </a:xfrm>
                    <a:prstGeom prst="rect">
                      <a:avLst/>
                    </a:prstGeom>
                    <a:noFill/>
                    <a:ln>
                      <a:noFill/>
                    </a:ln>
                  </pic:spPr>
                </pic:pic>
              </a:graphicData>
            </a:graphic>
          </wp:inline>
        </w:drawing>
      </w:r>
      <w:r>
        <w:rPr>
          <w:rFonts w:hint="eastAsia" w:ascii="宋体" w:hAnsi="宋体" w:eastAsia="宋体" w:cs="宋体"/>
        </w:rPr>
        <w:t>等。</w:t>
      </w:r>
      <w:r>
        <w:t xml:space="preserve"> </w:t>
      </w:r>
      <w:r>
        <w:drawing>
          <wp:inline distT="0" distB="0" distL="114300" distR="114300">
            <wp:extent cx="5269865" cy="2713990"/>
            <wp:effectExtent l="0" t="0" r="6985" b="10160"/>
            <wp:docPr id="38"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25"/>
                    <pic:cNvPicPr>
                      <a:picLocks noChangeAspect="1"/>
                    </pic:cNvPicPr>
                  </pic:nvPicPr>
                  <pic:blipFill>
                    <a:blip r:embed="rId29"/>
                    <a:stretch>
                      <a:fillRect/>
                    </a:stretch>
                  </pic:blipFill>
                  <pic:spPr>
                    <a:xfrm>
                      <a:off x="0" y="0"/>
                      <a:ext cx="5269865" cy="2713990"/>
                    </a:xfrm>
                    <a:prstGeom prst="rect">
                      <a:avLst/>
                    </a:prstGeom>
                    <a:noFill/>
                    <a:ln>
                      <a:noFill/>
                    </a:ln>
                  </pic:spPr>
                </pic:pic>
              </a:graphicData>
            </a:graphic>
          </wp:inline>
        </w:drawing>
      </w:r>
    </w:p>
    <w:p w14:paraId="013E3B8F">
      <w:pPr>
        <w:pStyle w:val="7"/>
        <w:ind w:firstLine="0" w:firstLineChars="0"/>
        <w:jc w:val="center"/>
        <w:rPr>
          <w:rFonts w:hint="eastAsia"/>
        </w:rPr>
      </w:pPr>
      <w:r>
        <w:rPr>
          <w:rFonts w:hint="eastAsia"/>
        </w:rPr>
        <w:t>图 13 特效选择</w:t>
      </w:r>
    </w:p>
    <w:p w14:paraId="64C49920">
      <w:pPr>
        <w:pStyle w:val="5"/>
        <w:rPr>
          <w:rFonts w:hint="eastAsia" w:ascii="黑体" w:hAnsi="黑体"/>
          <w:b/>
        </w:rPr>
      </w:pPr>
      <w:bookmarkStart w:id="81" w:name="_Toc31980"/>
      <w:bookmarkStart w:id="82" w:name="_Toc7198"/>
      <w:r>
        <w:rPr>
          <w:rFonts w:hint="eastAsia" w:ascii="黑体" w:hAnsi="黑体"/>
          <w:b/>
        </w:rPr>
        <w:t>5.2.5 切换</w:t>
      </w:r>
      <w:bookmarkEnd w:id="81"/>
      <w:bookmarkEnd w:id="82"/>
    </w:p>
    <w:p w14:paraId="3D2B889D">
      <w:pPr>
        <w:pStyle w:val="6"/>
        <w:spacing w:line="360" w:lineRule="auto"/>
        <w:rPr>
          <w:rFonts w:hint="eastAsia" w:ascii="宋体" w:hAnsi="宋体" w:eastAsia="宋体" w:cs="宋体"/>
        </w:rPr>
      </w:pPr>
      <w:r>
        <w:rPr>
          <w:rFonts w:hint="eastAsia" w:ascii="宋体" w:hAnsi="宋体" w:eastAsia="宋体" w:cs="宋体"/>
        </w:rPr>
        <w:t xml:space="preserve">    TC-870录播主机在手动导播和全自动导播模式下均支持手动单击触控资源通道进行PGM直播通道图像切换。全自动导播模式下，用户可以不用任何操作，录播主机全程自动切换。手动导播切换到全自动导播时，录播主机会默认把老师特写通道切换到PGM。在特效按钮下方默认显示全自动和手动导播的切换按钮，用户单击按钮进行导播模式切换。</w:t>
      </w:r>
    </w:p>
    <w:p w14:paraId="20FA6FEE">
      <w:pPr>
        <w:pStyle w:val="7"/>
        <w:rPr>
          <w:rFonts w:hint="eastAsia"/>
        </w:rPr>
      </w:pPr>
      <w:r>
        <w:rPr>
          <w:rFonts w:hint="eastAsia"/>
        </w:rPr>
        <w:t>录播外接跟踪设备（跟踪摄像机或跟踪主机），跟踪设备进行教室内场景行为的图像分析，侦测到信号后发送命令码给录播，录播收码后进行对应的通道切换。目前录播支持动作策略和状态策略，动作策略就是录播手动命令码后切换对应的通道；状态策略需要跟踪设备发送开始命令码和结束命令码，比如学生起立回答问题这个动作，需要发送学生起立和学生坐下，录播收到学生起立的命令码后，对应自动跟踪菜单SDI-4通道命令码中的报警出现，对应好后查询切换策略里面的策略表，按照表中的策略进行切换。学生坐下后，录播收到学生起立的命令码后，对应自动跟踪菜单SDI-4通道命令码中的报警消失，PGM通道图像返回学生起立前的上一个图像（老师特写）。</w:t>
      </w:r>
    </w:p>
    <w:p w14:paraId="6A8FE3E7">
      <w:pPr>
        <w:pStyle w:val="7"/>
        <w:rPr>
          <w:rFonts w:hint="eastAsia"/>
        </w:rPr>
      </w:pPr>
      <w:r>
        <w:rPr>
          <w:rFonts w:hint="eastAsia"/>
        </w:rPr>
        <w:t>动作策略和状态策略有所不同，动作策略是硬切，收码就切换；状态策略是收码后按照切换策略表进行切换，策略表可以自定义切换分割类型、特效等。根据跟踪设备不同选用不同的切换策略，一般情况下录播外接跟踪主机需要选择动作策略，外接双目跟踪摄像机需要选择状态策略。</w:t>
      </w:r>
    </w:p>
    <w:p w14:paraId="16825778">
      <w:pPr>
        <w:pStyle w:val="39"/>
        <w:rPr>
          <w:rFonts w:hint="eastAsia"/>
        </w:rPr>
      </w:pPr>
      <w:r>
        <w:drawing>
          <wp:inline distT="0" distB="0" distL="114300" distR="114300">
            <wp:extent cx="454660" cy="151765"/>
            <wp:effectExtent l="0" t="0" r="2540" b="635"/>
            <wp:docPr id="25" name="图片 26" descr="说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6" descr="说明"/>
                    <pic:cNvPicPr>
                      <a:picLocks noChangeAspect="1"/>
                    </pic:cNvPicPr>
                  </pic:nvPicPr>
                  <pic:blipFill>
                    <a:blip r:embed="rId11"/>
                    <a:stretch>
                      <a:fillRect/>
                    </a:stretch>
                  </pic:blipFill>
                  <pic:spPr>
                    <a:xfrm>
                      <a:off x="0" y="0"/>
                      <a:ext cx="454660" cy="151765"/>
                    </a:xfrm>
                    <a:prstGeom prst="rect">
                      <a:avLst/>
                    </a:prstGeom>
                    <a:noFill/>
                    <a:ln>
                      <a:noFill/>
                    </a:ln>
                  </pic:spPr>
                </pic:pic>
              </a:graphicData>
            </a:graphic>
          </wp:inline>
        </w:drawing>
      </w:r>
    </w:p>
    <w:p w14:paraId="234C6E36">
      <w:pPr>
        <w:pStyle w:val="7"/>
        <w:rPr>
          <w:rFonts w:hint="eastAsia" w:ascii="宋体" w:hAnsi="宋体" w:cs="宋体"/>
        </w:rPr>
      </w:pPr>
      <w:r>
        <w:rPr>
          <w:rFonts w:hint="eastAsia"/>
        </w:rPr>
        <w:t>自动跟踪菜单进入：主界面</w:t>
      </w:r>
      <w:r>
        <w:rPr>
          <w:rFonts w:hint="eastAsia" w:ascii="宋体" w:hAnsi="宋体" w:cs="宋体"/>
        </w:rPr>
        <w:t>【</w:t>
      </w:r>
      <w:r>
        <w:rPr>
          <w:rFonts w:hint="eastAsia"/>
        </w:rPr>
        <w:t>菜单</w:t>
      </w:r>
      <w:r>
        <w:rPr>
          <w:rFonts w:hint="eastAsia" w:ascii="宋体" w:hAnsi="宋体" w:cs="宋体"/>
        </w:rPr>
        <w:t>】→【设置】→【现场调试】→【自动跟踪】；切换策略进入：</w:t>
      </w:r>
      <w:r>
        <w:rPr>
          <w:rFonts w:hint="eastAsia"/>
        </w:rPr>
        <w:t>主界面</w:t>
      </w:r>
      <w:r>
        <w:rPr>
          <w:rFonts w:hint="eastAsia" w:ascii="宋体" w:hAnsi="宋体" w:cs="宋体"/>
        </w:rPr>
        <w:t>【</w:t>
      </w:r>
      <w:r>
        <w:rPr>
          <w:rFonts w:hint="eastAsia"/>
        </w:rPr>
        <w:t>菜单</w:t>
      </w:r>
      <w:r>
        <w:rPr>
          <w:rFonts w:hint="eastAsia" w:ascii="宋体" w:hAnsi="宋体" w:cs="宋体"/>
        </w:rPr>
        <w:t>】→【设置】→【现场调试】→【切换策略】，密码为1。非专业性技术人员切勿修改参数。</w:t>
      </w:r>
    </w:p>
    <w:p w14:paraId="78CBA629">
      <w:pPr>
        <w:pStyle w:val="7"/>
        <w:rPr>
          <w:rFonts w:hint="eastAsia" w:ascii="宋体" w:hAnsi="宋体" w:cs="宋体"/>
        </w:rPr>
      </w:pPr>
      <w:r>
        <w:rPr>
          <w:rFonts w:hint="eastAsia" w:ascii="宋体" w:hAnsi="宋体" w:cs="宋体"/>
        </w:rPr>
        <w:t>电脑信号自动切换支持VGA插件和图像自动侦测。使用VGA插件检测鼠标动作，自动跟踪菜单里的电脑通道选择网络，连续模式；教师电脑需安装VGA插件。使用图像自动侦测，电脑通道选择自动侦测即可，只要电脑桌面有图像变化，电脑通道会自动切到PGM中。</w:t>
      </w:r>
    </w:p>
    <w:p w14:paraId="4B1CF2AE">
      <w:pPr>
        <w:pStyle w:val="7"/>
        <w:ind w:firstLine="0" w:firstLineChars="0"/>
        <w:rPr>
          <w:rFonts w:hint="eastAsia" w:ascii="黑体" w:hAnsi="黑体" w:eastAsia="黑体" w:cs="黑体"/>
          <w:bCs/>
          <w:sz w:val="32"/>
          <w:szCs w:val="32"/>
        </w:rPr>
      </w:pPr>
    </w:p>
    <w:p w14:paraId="667137D6">
      <w:pPr>
        <w:pStyle w:val="5"/>
        <w:rPr>
          <w:rFonts w:hint="eastAsia" w:ascii="黑体" w:hAnsi="黑体"/>
          <w:b/>
        </w:rPr>
      </w:pPr>
      <w:bookmarkStart w:id="83" w:name="_Toc21838"/>
      <w:bookmarkStart w:id="84" w:name="_Toc22818"/>
      <w:r>
        <w:rPr>
          <w:rFonts w:hint="eastAsia" w:ascii="黑体" w:hAnsi="黑体"/>
          <w:b/>
        </w:rPr>
        <w:t>5.2.6 资源通道</w:t>
      </w:r>
      <w:bookmarkEnd w:id="83"/>
      <w:bookmarkEnd w:id="84"/>
    </w:p>
    <w:p w14:paraId="57EFFE65">
      <w:pPr>
        <w:pStyle w:val="6"/>
        <w:outlineLvl w:val="9"/>
      </w:pPr>
      <w:r>
        <w:drawing>
          <wp:inline distT="0" distB="0" distL="114300" distR="114300">
            <wp:extent cx="5266690" cy="2962910"/>
            <wp:effectExtent l="0" t="0" r="10160" b="8890"/>
            <wp:docPr id="45"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27"/>
                    <pic:cNvPicPr>
                      <a:picLocks noChangeAspect="1"/>
                    </pic:cNvPicPr>
                  </pic:nvPicPr>
                  <pic:blipFill>
                    <a:blip r:embed="rId30"/>
                    <a:stretch>
                      <a:fillRect/>
                    </a:stretch>
                  </pic:blipFill>
                  <pic:spPr>
                    <a:xfrm>
                      <a:off x="0" y="0"/>
                      <a:ext cx="5266690" cy="2962910"/>
                    </a:xfrm>
                    <a:prstGeom prst="rect">
                      <a:avLst/>
                    </a:prstGeom>
                    <a:noFill/>
                    <a:ln>
                      <a:noFill/>
                    </a:ln>
                  </pic:spPr>
                </pic:pic>
              </a:graphicData>
            </a:graphic>
          </wp:inline>
        </w:drawing>
      </w:r>
    </w:p>
    <w:p w14:paraId="75E4F576">
      <w:pPr>
        <w:pStyle w:val="7"/>
        <w:ind w:firstLine="0" w:firstLineChars="0"/>
        <w:jc w:val="center"/>
        <w:rPr>
          <w:rFonts w:hint="eastAsia"/>
        </w:rPr>
      </w:pPr>
      <w:r>
        <w:rPr>
          <w:rFonts w:hint="eastAsia"/>
        </w:rPr>
        <w:t>图 15 资源通道</w:t>
      </w:r>
    </w:p>
    <w:p w14:paraId="7B23654B">
      <w:pPr>
        <w:pStyle w:val="39"/>
        <w:rPr>
          <w:rFonts w:hint="eastAsia"/>
        </w:rPr>
      </w:pPr>
      <w:r>
        <w:drawing>
          <wp:inline distT="0" distB="0" distL="114300" distR="114300">
            <wp:extent cx="454660" cy="151765"/>
            <wp:effectExtent l="0" t="0" r="2540" b="635"/>
            <wp:docPr id="41" name="图片 28" descr="说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28" descr="说明"/>
                    <pic:cNvPicPr>
                      <a:picLocks noChangeAspect="1"/>
                    </pic:cNvPicPr>
                  </pic:nvPicPr>
                  <pic:blipFill>
                    <a:blip r:embed="rId11"/>
                    <a:stretch>
                      <a:fillRect/>
                    </a:stretch>
                  </pic:blipFill>
                  <pic:spPr>
                    <a:xfrm>
                      <a:off x="0" y="0"/>
                      <a:ext cx="454660" cy="151765"/>
                    </a:xfrm>
                    <a:prstGeom prst="rect">
                      <a:avLst/>
                    </a:prstGeom>
                    <a:noFill/>
                    <a:ln>
                      <a:noFill/>
                    </a:ln>
                  </pic:spPr>
                </pic:pic>
              </a:graphicData>
            </a:graphic>
          </wp:inline>
        </w:drawing>
      </w:r>
    </w:p>
    <w:p w14:paraId="647731FB">
      <w:pPr>
        <w:pStyle w:val="7"/>
        <w:ind w:firstLine="0" w:firstLineChars="0"/>
        <w:rPr>
          <w:rFonts w:hint="eastAsia"/>
        </w:rPr>
      </w:pPr>
      <w:r>
        <w:rPr>
          <w:rFonts w:hint="eastAsia"/>
        </w:rPr>
        <w:t>如上图C1-C8等颜色标注的区域的是资源通道，TC-870录播主机共有7路视频输入。</w:t>
      </w:r>
    </w:p>
    <w:p w14:paraId="7E74437D">
      <w:pPr>
        <w:pStyle w:val="7"/>
        <w:ind w:firstLine="0" w:firstLineChars="0"/>
        <w:rPr>
          <w:rFonts w:hint="eastAsia"/>
        </w:rPr>
      </w:pPr>
      <w:r>
        <w:rPr>
          <w:rFonts w:hint="eastAsia"/>
        </w:rPr>
        <w:t>后面板接口SDI-1接老师全景摄像机，在资源通道C1显示；</w:t>
      </w:r>
    </w:p>
    <w:p w14:paraId="57198F00">
      <w:pPr>
        <w:pStyle w:val="7"/>
        <w:ind w:firstLine="0" w:firstLineChars="0"/>
        <w:rPr>
          <w:rFonts w:hint="eastAsia"/>
        </w:rPr>
      </w:pPr>
      <w:r>
        <w:rPr>
          <w:rFonts w:hint="eastAsia"/>
        </w:rPr>
        <w:t xml:space="preserve">          SDI-2接老师特写摄像机，在资源通道C2显示；</w:t>
      </w:r>
    </w:p>
    <w:p w14:paraId="391CCBA2">
      <w:pPr>
        <w:pStyle w:val="7"/>
        <w:ind w:firstLine="0" w:firstLineChars="0"/>
        <w:rPr>
          <w:rFonts w:hint="eastAsia"/>
        </w:rPr>
      </w:pPr>
      <w:r>
        <w:rPr>
          <w:rFonts w:hint="eastAsia"/>
        </w:rPr>
        <w:t xml:space="preserve">          SDI-3接学生全景摄像机，在资源通道C3显示；</w:t>
      </w:r>
    </w:p>
    <w:p w14:paraId="3E46D7B1">
      <w:pPr>
        <w:pStyle w:val="7"/>
        <w:ind w:firstLine="0" w:firstLineChars="0"/>
        <w:rPr>
          <w:rFonts w:hint="eastAsia"/>
        </w:rPr>
      </w:pPr>
      <w:r>
        <w:rPr>
          <w:rFonts w:hint="eastAsia"/>
        </w:rPr>
        <w:t xml:space="preserve">          SDI-4接学生特写摄像机，在资源通道C4显示；</w:t>
      </w:r>
    </w:p>
    <w:p w14:paraId="3275E00E">
      <w:pPr>
        <w:pStyle w:val="7"/>
        <w:ind w:firstLine="0" w:firstLineChars="0"/>
        <w:rPr>
          <w:rFonts w:hint="eastAsia"/>
        </w:rPr>
      </w:pPr>
      <w:r>
        <w:rPr>
          <w:rFonts w:hint="eastAsia"/>
        </w:rPr>
        <w:t xml:space="preserve">          HDMI-IN-1接HDMI摄像机或其他设备，在资源通道C6显示；</w:t>
      </w:r>
    </w:p>
    <w:p w14:paraId="403B2C25">
      <w:pPr>
        <w:pStyle w:val="7"/>
        <w:ind w:firstLine="0" w:firstLineChars="0"/>
        <w:rPr>
          <w:rFonts w:hint="eastAsia"/>
        </w:rPr>
      </w:pPr>
      <w:r>
        <w:rPr>
          <w:rFonts w:hint="eastAsia"/>
        </w:rPr>
        <w:t xml:space="preserve">          HDMI-IN-2接HDMI摄像机或其他设备，在资源通道C7显示；</w:t>
      </w:r>
    </w:p>
    <w:p w14:paraId="7221B6B9">
      <w:pPr>
        <w:pStyle w:val="7"/>
        <w:ind w:firstLine="0" w:firstLineChars="0"/>
        <w:rPr>
          <w:rFonts w:hint="eastAsia"/>
        </w:rPr>
      </w:pPr>
      <w:r>
        <w:rPr>
          <w:rFonts w:hint="eastAsia"/>
        </w:rPr>
        <w:t xml:space="preserve">          教师电脑（可选择输入VGA或HDMI信号），HDMI信号接HDMI-IN-3接口，如是VGA信号则接VGA-IN接口，在资源通道C5显示；</w:t>
      </w:r>
    </w:p>
    <w:p w14:paraId="2F54DB49">
      <w:pPr>
        <w:pStyle w:val="7"/>
        <w:ind w:firstLine="0" w:firstLineChars="0"/>
        <w:rPr>
          <w:rFonts w:hint="eastAsia"/>
        </w:rPr>
      </w:pPr>
      <w:r>
        <w:rPr>
          <w:rFonts w:hint="eastAsia"/>
        </w:rPr>
        <w:t>C7通道和文件通道需要点击主界面一键启动上方的向下箭头按钮进入下一页才能显示。</w:t>
      </w:r>
    </w:p>
    <w:p w14:paraId="24257596">
      <w:pPr>
        <w:pStyle w:val="7"/>
        <w:ind w:firstLine="0" w:firstLineChars="0"/>
        <w:rPr>
          <w:rFonts w:hint="eastAsia"/>
        </w:rPr>
      </w:pPr>
    </w:p>
    <w:p w14:paraId="7971F993">
      <w:pPr>
        <w:pStyle w:val="7"/>
        <w:ind w:firstLine="0" w:firstLineChars="0"/>
        <w:rPr>
          <w:rFonts w:hint="eastAsia"/>
        </w:rPr>
      </w:pPr>
    </w:p>
    <w:p w14:paraId="4D57FE3B">
      <w:pPr>
        <w:pStyle w:val="7"/>
        <w:ind w:firstLine="0" w:firstLineChars="0"/>
        <w:rPr>
          <w:rFonts w:hint="eastAsia"/>
        </w:rPr>
      </w:pPr>
    </w:p>
    <w:p w14:paraId="5E4F768A">
      <w:pPr>
        <w:pStyle w:val="7"/>
        <w:ind w:firstLine="0" w:firstLineChars="0"/>
        <w:rPr>
          <w:rFonts w:hint="eastAsia"/>
          <w:b/>
          <w:bCs/>
          <w:sz w:val="24"/>
          <w:szCs w:val="24"/>
        </w:rPr>
      </w:pPr>
      <w:r>
        <w:rPr>
          <w:rFonts w:hint="eastAsia"/>
          <w:b/>
          <w:bCs/>
          <w:sz w:val="24"/>
          <w:szCs w:val="24"/>
        </w:rPr>
        <w:t>资源通道录像：</w:t>
      </w:r>
    </w:p>
    <w:p w14:paraId="5FD78E93">
      <w:pPr>
        <w:pStyle w:val="7"/>
        <w:ind w:firstLine="0" w:firstLineChars="0"/>
        <w:rPr>
          <w:rFonts w:hint="eastAsia"/>
        </w:rPr>
      </w:pPr>
      <w:r>
        <w:rPr>
          <w:rFonts w:hint="eastAsia"/>
        </w:rPr>
        <w:t>录播主机支持电影模式（PGM/PGM2）+资源通道同时录像，资源通道的录像可以用于后期非编软件使用。开启资源通道录像的操作流程如下：</w:t>
      </w:r>
    </w:p>
    <w:p w14:paraId="155CF8F8">
      <w:pPr>
        <w:pStyle w:val="7"/>
        <w:ind w:firstLine="0" w:firstLineChars="0"/>
        <w:rPr>
          <w:rFonts w:hint="eastAsia" w:ascii="宋体" w:hAnsi="宋体" w:cs="宋体"/>
          <w:bCs/>
        </w:rPr>
      </w:pPr>
      <w:r>
        <w:rPr>
          <w:rFonts w:hint="eastAsia"/>
          <w:b/>
          <w:bCs/>
        </w:rPr>
        <w:t>1、设置相应资源通道的录制码流：</w:t>
      </w:r>
      <w:r>
        <w:rPr>
          <w:rFonts w:hint="eastAsia"/>
        </w:rPr>
        <w:t>点击主界面</w:t>
      </w:r>
      <w:r>
        <w:rPr>
          <w:rFonts w:hint="eastAsia" w:ascii="宋体" w:hAnsi="宋体" w:cs="宋体"/>
          <w:bCs/>
        </w:rPr>
        <w:t>【菜单】→【通道】→【本地通道】→【通道】→【选择通道】→【编码】，修改主编码码率。注：资源通道的主编码用于录像，子编码只用于RTSP拉流。</w:t>
      </w:r>
    </w:p>
    <w:p w14:paraId="245661A7">
      <w:pPr>
        <w:pStyle w:val="7"/>
        <w:ind w:firstLine="0" w:firstLineChars="0"/>
        <w:rPr>
          <w:rFonts w:hint="eastAsia" w:ascii="宋体" w:hAnsi="宋体" w:cs="宋体"/>
          <w:bCs/>
        </w:rPr>
      </w:pPr>
      <w:r>
        <w:rPr>
          <w:rFonts w:hint="eastAsia"/>
          <w:b/>
          <w:bCs/>
        </w:rPr>
        <w:t>2、勾选需要录制的资源通道：</w:t>
      </w:r>
      <w:r>
        <w:rPr>
          <w:rFonts w:hint="eastAsia" w:ascii="宋体" w:hAnsi="宋体" w:cs="宋体"/>
        </w:rPr>
        <w:t>点击主界面</w:t>
      </w:r>
      <w:r>
        <w:rPr>
          <w:rFonts w:hint="eastAsia" w:ascii="宋体" w:hAnsi="宋体" w:cs="宋体"/>
          <w:bCs/>
        </w:rPr>
        <w:t>【菜单】→【设置】→【录像设置】→【录像策略】→【资源模式】进入菜单勾选需要录制的资源通道。</w:t>
      </w:r>
    </w:p>
    <w:p w14:paraId="22950852">
      <w:pPr>
        <w:pStyle w:val="7"/>
        <w:ind w:firstLine="0" w:firstLineChars="0"/>
        <w:rPr>
          <w:rFonts w:hint="eastAsia" w:ascii="宋体" w:hAnsi="宋体" w:cs="宋体"/>
          <w:bCs/>
        </w:rPr>
      </w:pPr>
      <w:r>
        <w:rPr>
          <w:rFonts w:hint="eastAsia"/>
          <w:b/>
          <w:bCs/>
        </w:rPr>
        <w:t>3、</w:t>
      </w:r>
      <w:r>
        <w:rPr>
          <w:rFonts w:hint="eastAsia" w:ascii="宋体" w:hAnsi="宋体" w:cs="宋体"/>
          <w:b/>
        </w:rPr>
        <w:t>一键启动关联资源录像：</w:t>
      </w:r>
      <w:r>
        <w:rPr>
          <w:rFonts w:hint="eastAsia" w:ascii="宋体" w:hAnsi="宋体" w:cs="宋体"/>
          <w:bCs/>
        </w:rPr>
        <w:t>点击主界面【菜单】→【设置】→【工程设置】→【工厂设置】→【一键开始】进入菜单勾选资源录像。</w:t>
      </w:r>
    </w:p>
    <w:p w14:paraId="1AF3499E">
      <w:pPr>
        <w:pStyle w:val="7"/>
        <w:ind w:firstLine="0" w:firstLineChars="0"/>
        <w:rPr>
          <w:rFonts w:hint="eastAsia" w:ascii="宋体" w:hAnsi="宋体" w:cs="宋体"/>
          <w:bCs/>
        </w:rPr>
      </w:pPr>
      <w:r>
        <w:rPr>
          <w:rFonts w:hint="eastAsia"/>
          <w:b/>
          <w:bCs/>
        </w:rPr>
        <w:t>4、</w:t>
      </w:r>
      <w:r>
        <w:rPr>
          <w:rFonts w:hint="eastAsia" w:ascii="宋体" w:hAnsi="宋体" w:cs="宋体"/>
          <w:b/>
        </w:rPr>
        <w:t>一键启动后，资源通道开始录像，</w:t>
      </w:r>
      <w:r>
        <w:rPr>
          <w:rFonts w:hint="eastAsia" w:ascii="宋体" w:hAnsi="宋体" w:cs="宋体"/>
          <w:bCs/>
        </w:rPr>
        <w:t>需要停止一键启动后，录像才能正常使用。点击主界面【菜单】→【文件夹】→【文件管理】中查找。</w:t>
      </w:r>
    </w:p>
    <w:p w14:paraId="239220DB">
      <w:pPr>
        <w:pStyle w:val="7"/>
        <w:ind w:firstLine="0" w:firstLineChars="0"/>
        <w:rPr>
          <w:rFonts w:hint="eastAsia" w:ascii="宋体" w:hAnsi="宋体" w:cs="宋体"/>
          <w:bCs/>
        </w:rPr>
      </w:pPr>
    </w:p>
    <w:p w14:paraId="5AF42EB1">
      <w:pPr>
        <w:pStyle w:val="5"/>
        <w:rPr>
          <w:rFonts w:hint="eastAsia" w:ascii="黑体" w:hAnsi="黑体"/>
          <w:b/>
        </w:rPr>
      </w:pPr>
      <w:bookmarkStart w:id="85" w:name="_Toc31436"/>
      <w:bookmarkStart w:id="86" w:name="_Toc19122"/>
      <w:r>
        <w:rPr>
          <w:rFonts w:hint="eastAsia" w:ascii="黑体" w:hAnsi="黑体"/>
          <w:b/>
        </w:rPr>
        <w:t>5.2.8 一键启动</w:t>
      </w:r>
      <w:bookmarkEnd w:id="85"/>
      <w:bookmarkEnd w:id="86"/>
    </w:p>
    <w:p w14:paraId="268674AF">
      <w:pPr>
        <w:pStyle w:val="6"/>
        <w:spacing w:line="360" w:lineRule="auto"/>
        <w:rPr>
          <w:rFonts w:hint="eastAsia" w:ascii="宋体" w:hAnsi="宋体" w:eastAsia="宋体" w:cs="宋体"/>
          <w:bCs/>
        </w:rPr>
      </w:pPr>
      <w:r>
        <w:rPr>
          <w:rFonts w:hint="eastAsia" w:ascii="宋体" w:hAnsi="宋体" w:eastAsia="宋体" w:cs="宋体"/>
          <w:bCs/>
        </w:rPr>
        <w:t xml:space="preserve">    一键开启按钮，可以关联录播PGM录像、资源通道录像、RTMP推流、PGM插入片头片尾、自动导播等，一键开启和一键停止。一键启动功能菜单页面由主界面【菜单】→【设置】→【工程设置】→【工厂设置】→【一键开始】，设置如下图16所示：</w:t>
      </w:r>
    </w:p>
    <w:p w14:paraId="248CD367">
      <w:pPr>
        <w:pStyle w:val="7"/>
        <w:ind w:firstLine="0" w:firstLineChars="0"/>
        <w:rPr>
          <w:rFonts w:hint="eastAsia"/>
        </w:rPr>
      </w:pPr>
      <w:r>
        <w:rPr>
          <w:rFonts w:hint="eastAsia"/>
        </w:rPr>
        <w:drawing>
          <wp:inline distT="0" distB="0" distL="114300" distR="114300">
            <wp:extent cx="5267325" cy="2962910"/>
            <wp:effectExtent l="0" t="0" r="9525" b="8890"/>
            <wp:docPr id="44" name="图片 29" descr="一键开启设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29" descr="一键开启设置"/>
                    <pic:cNvPicPr>
                      <a:picLocks noChangeAspect="1"/>
                    </pic:cNvPicPr>
                  </pic:nvPicPr>
                  <pic:blipFill>
                    <a:blip r:embed="rId31"/>
                    <a:stretch>
                      <a:fillRect/>
                    </a:stretch>
                  </pic:blipFill>
                  <pic:spPr>
                    <a:xfrm>
                      <a:off x="0" y="0"/>
                      <a:ext cx="5267325" cy="2962910"/>
                    </a:xfrm>
                    <a:prstGeom prst="rect">
                      <a:avLst/>
                    </a:prstGeom>
                    <a:noFill/>
                    <a:ln>
                      <a:noFill/>
                    </a:ln>
                  </pic:spPr>
                </pic:pic>
              </a:graphicData>
            </a:graphic>
          </wp:inline>
        </w:drawing>
      </w:r>
    </w:p>
    <w:p w14:paraId="5FB9165D">
      <w:pPr>
        <w:pStyle w:val="7"/>
        <w:ind w:firstLine="0" w:firstLineChars="0"/>
        <w:jc w:val="center"/>
        <w:rPr>
          <w:rFonts w:hint="eastAsia"/>
        </w:rPr>
      </w:pPr>
      <w:r>
        <w:rPr>
          <w:rFonts w:hint="eastAsia"/>
        </w:rPr>
        <w:t>图 16 一键开始设置</w:t>
      </w:r>
    </w:p>
    <w:p w14:paraId="79B1E74E">
      <w:pPr>
        <w:pStyle w:val="7"/>
        <w:ind w:firstLine="0" w:firstLineChars="0"/>
        <w:jc w:val="center"/>
        <w:rPr>
          <w:rFonts w:hint="eastAsia"/>
        </w:rPr>
      </w:pPr>
    </w:p>
    <w:p w14:paraId="643A10EB">
      <w:pPr>
        <w:pStyle w:val="7"/>
        <w:ind w:firstLine="0" w:firstLineChars="0"/>
        <w:jc w:val="center"/>
        <w:rPr>
          <w:rFonts w:hint="eastAsia"/>
        </w:rPr>
      </w:pPr>
    </w:p>
    <w:p w14:paraId="6B3814CA">
      <w:pPr>
        <w:pStyle w:val="5"/>
        <w:rPr>
          <w:rFonts w:hint="eastAsia" w:ascii="黑体" w:hAnsi="黑体"/>
          <w:b/>
        </w:rPr>
      </w:pPr>
      <w:bookmarkStart w:id="87" w:name="_Toc6109"/>
      <w:bookmarkStart w:id="88" w:name="_Toc14170"/>
      <w:r>
        <w:rPr>
          <w:rFonts w:hint="eastAsia" w:ascii="黑体" w:hAnsi="黑体"/>
          <w:b/>
        </w:rPr>
        <w:t>5.2.9 云台控制</w:t>
      </w:r>
      <w:bookmarkEnd w:id="87"/>
      <w:bookmarkEnd w:id="88"/>
    </w:p>
    <w:p w14:paraId="6D40CDC9">
      <w:pPr>
        <w:pStyle w:val="7"/>
        <w:ind w:firstLine="0" w:firstLineChars="0"/>
        <w:rPr>
          <w:rFonts w:hint="eastAsia"/>
        </w:rPr>
      </w:pPr>
      <w:r>
        <w:rPr>
          <w:rFonts w:hint="eastAsia"/>
        </w:rPr>
        <w:t xml:space="preserve">    TC-870录播主机自带4维云台控制杆，支持使用云台控制杆快速操作，也支持手动触控云台菜单进行操作。具体设置如下：</w:t>
      </w:r>
    </w:p>
    <w:p w14:paraId="210D0B71">
      <w:pPr>
        <w:pStyle w:val="7"/>
        <w:numPr>
          <w:ilvl w:val="0"/>
          <w:numId w:val="3"/>
        </w:numPr>
        <w:ind w:firstLine="0" w:firstLineChars="0"/>
        <w:rPr>
          <w:rFonts w:hint="eastAsia" w:ascii="宋体" w:hAnsi="宋体" w:cs="宋体"/>
          <w:bCs/>
        </w:rPr>
      </w:pPr>
      <w:r>
        <w:rPr>
          <w:rFonts w:hint="eastAsia"/>
        </w:rPr>
        <w:t>设置对应的通道云台参数：如SDI-2接入的是老师特写摄像机，需要将SDI-2通道的云台参数设置与摄像机的一致。点击</w:t>
      </w:r>
      <w:r>
        <w:rPr>
          <w:rFonts w:hint="eastAsia" w:ascii="宋体" w:hAnsi="宋体" w:cs="宋体"/>
          <w:bCs/>
        </w:rPr>
        <w:t>主界面【菜单】→【通道】→【本地通道】→【SDI-2】→【云台】→【设置】，修改通道的云台协议，COM口号，地址码。</w:t>
      </w:r>
    </w:p>
    <w:p w14:paraId="6F74FC2D">
      <w:pPr>
        <w:pStyle w:val="7"/>
        <w:numPr>
          <w:ilvl w:val="0"/>
          <w:numId w:val="3"/>
        </w:numPr>
        <w:ind w:firstLine="0" w:firstLineChars="0"/>
        <w:rPr>
          <w:rFonts w:hint="eastAsia" w:ascii="宋体" w:hAnsi="宋体" w:cs="宋体"/>
          <w:bCs/>
        </w:rPr>
      </w:pPr>
      <w:r>
        <w:rPr>
          <w:rFonts w:hint="eastAsia" w:ascii="宋体" w:hAnsi="宋体" w:cs="宋体"/>
          <w:bCs/>
        </w:rPr>
        <w:t>主界面快捷设置后面的导播模式由全自动切换成手动导播。</w:t>
      </w:r>
    </w:p>
    <w:p w14:paraId="6D4BA845">
      <w:pPr>
        <w:pStyle w:val="7"/>
        <w:numPr>
          <w:ilvl w:val="0"/>
          <w:numId w:val="3"/>
        </w:numPr>
        <w:ind w:firstLine="0" w:firstLineChars="0"/>
        <w:rPr>
          <w:rFonts w:hint="eastAsia" w:ascii="宋体" w:hAnsi="宋体" w:cs="宋体"/>
          <w:bCs/>
        </w:rPr>
      </w:pPr>
      <w:r>
        <w:rPr>
          <w:rFonts w:hint="eastAsia" w:ascii="宋体" w:hAnsi="宋体" w:cs="宋体"/>
          <w:bCs/>
        </w:rPr>
        <w:t>4维云台控制杆下方的【SW】功能按键切换成【Camera】模式，手动切换下方的2键，就可以开始云台操作了。</w:t>
      </w:r>
    </w:p>
    <w:p w14:paraId="36293C1B">
      <w:pPr>
        <w:pStyle w:val="39"/>
        <w:rPr>
          <w:rFonts w:hint="eastAsia"/>
        </w:rPr>
      </w:pPr>
      <w:r>
        <w:drawing>
          <wp:inline distT="0" distB="0" distL="114300" distR="114300">
            <wp:extent cx="454660" cy="151765"/>
            <wp:effectExtent l="0" t="0" r="2540" b="635"/>
            <wp:docPr id="46" name="图片 30" descr="说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30" descr="说明"/>
                    <pic:cNvPicPr>
                      <a:picLocks noChangeAspect="1"/>
                    </pic:cNvPicPr>
                  </pic:nvPicPr>
                  <pic:blipFill>
                    <a:blip r:embed="rId11"/>
                    <a:stretch>
                      <a:fillRect/>
                    </a:stretch>
                  </pic:blipFill>
                  <pic:spPr>
                    <a:xfrm>
                      <a:off x="0" y="0"/>
                      <a:ext cx="454660" cy="151765"/>
                    </a:xfrm>
                    <a:prstGeom prst="rect">
                      <a:avLst/>
                    </a:prstGeom>
                    <a:noFill/>
                    <a:ln>
                      <a:noFill/>
                    </a:ln>
                  </pic:spPr>
                </pic:pic>
              </a:graphicData>
            </a:graphic>
          </wp:inline>
        </w:drawing>
      </w:r>
    </w:p>
    <w:p w14:paraId="4049E549">
      <w:pPr>
        <w:spacing w:line="360" w:lineRule="auto"/>
        <w:ind w:firstLine="640"/>
        <w:jc w:val="left"/>
        <w:rPr>
          <w:rFonts w:hint="eastAsia" w:ascii="宋体" w:hAnsi="宋体" w:cs="宋体"/>
          <w:szCs w:val="21"/>
        </w:rPr>
      </w:pPr>
      <w:r>
        <w:rPr>
          <w:rFonts w:hint="eastAsia" w:ascii="宋体" w:hAnsi="宋体" w:cs="宋体"/>
          <w:bCs/>
          <w:szCs w:val="21"/>
        </w:rPr>
        <w:t>接入跟踪摄像机时，如果不使用COM口接，使用网络接收和发送云台协议。需要在第1步后增加一个步骤，在主界面</w:t>
      </w:r>
      <w:r>
        <w:rPr>
          <w:rFonts w:hint="eastAsia" w:ascii="宋体" w:hAnsi="宋体" w:cs="宋体"/>
          <w:szCs w:val="21"/>
        </w:rPr>
        <w:t>【菜单】→【设置】→【现场调试】→【跟踪机网络设置】菜单中设置好跟踪摄像机的IP地址和监听端口号。跟踪摄像机程序里面也需要设置录播主机的IP和端口，录播的端口填写9999。</w:t>
      </w:r>
      <w:r>
        <w:t xml:space="preserve"> </w:t>
      </w:r>
      <w:r>
        <w:drawing>
          <wp:inline distT="0" distB="0" distL="114300" distR="114300">
            <wp:extent cx="5266690" cy="2962910"/>
            <wp:effectExtent l="0" t="0" r="10160" b="8890"/>
            <wp:docPr id="47"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31"/>
                    <pic:cNvPicPr>
                      <a:picLocks noChangeAspect="1"/>
                    </pic:cNvPicPr>
                  </pic:nvPicPr>
                  <pic:blipFill>
                    <a:blip r:embed="rId32"/>
                    <a:stretch>
                      <a:fillRect/>
                    </a:stretch>
                  </pic:blipFill>
                  <pic:spPr>
                    <a:xfrm>
                      <a:off x="0" y="0"/>
                      <a:ext cx="5266690" cy="2962910"/>
                    </a:xfrm>
                    <a:prstGeom prst="rect">
                      <a:avLst/>
                    </a:prstGeom>
                    <a:noFill/>
                    <a:ln>
                      <a:noFill/>
                    </a:ln>
                  </pic:spPr>
                </pic:pic>
              </a:graphicData>
            </a:graphic>
          </wp:inline>
        </w:drawing>
      </w:r>
    </w:p>
    <w:p w14:paraId="494418D1">
      <w:pPr>
        <w:spacing w:line="360" w:lineRule="auto"/>
        <w:jc w:val="center"/>
        <w:rPr>
          <w:rFonts w:hint="eastAsia" w:ascii="宋体" w:hAnsi="宋体" w:cs="宋体"/>
          <w:szCs w:val="21"/>
        </w:rPr>
      </w:pPr>
      <w:r>
        <w:rPr>
          <w:rFonts w:hint="eastAsia" w:ascii="宋体" w:hAnsi="宋体" w:cs="宋体"/>
          <w:szCs w:val="21"/>
        </w:rPr>
        <w:t>图 17 云台参数设置</w:t>
      </w:r>
    </w:p>
    <w:p w14:paraId="0C0D88B0">
      <w:pPr>
        <w:pStyle w:val="5"/>
        <w:rPr>
          <w:rFonts w:hint="eastAsia" w:ascii="黑体" w:hAnsi="黑体"/>
          <w:b/>
        </w:rPr>
      </w:pPr>
      <w:bookmarkStart w:id="89" w:name="_Toc23041"/>
      <w:bookmarkStart w:id="90" w:name="_Toc12165"/>
      <w:r>
        <w:rPr>
          <w:rFonts w:hint="eastAsia" w:ascii="黑体" w:hAnsi="黑体"/>
          <w:b/>
        </w:rPr>
        <w:t xml:space="preserve">5.2.10 </w:t>
      </w:r>
      <w:r>
        <w:rPr>
          <w:rFonts w:hint="eastAsia" w:ascii="Arial Unicode MS" w:hAnsi="Arial Unicode MS" w:eastAsia="Arial Unicode MS" w:cs="Arial Unicode MS"/>
          <w:b/>
        </w:rPr>
        <w:t xml:space="preserve">PGM &amp; PGM2 </w:t>
      </w:r>
      <w:r>
        <w:rPr>
          <w:rFonts w:hint="eastAsia" w:ascii="黑体" w:hAnsi="黑体"/>
          <w:b/>
        </w:rPr>
        <w:t>通道切换</w:t>
      </w:r>
      <w:bookmarkEnd w:id="89"/>
      <w:bookmarkEnd w:id="90"/>
    </w:p>
    <w:p w14:paraId="17C03EE1">
      <w:pPr>
        <w:spacing w:line="360" w:lineRule="auto"/>
      </w:pPr>
      <w:r>
        <w:drawing>
          <wp:inline distT="0" distB="0" distL="114300" distR="114300">
            <wp:extent cx="5266690" cy="2962910"/>
            <wp:effectExtent l="0" t="0" r="10160" b="8890"/>
            <wp:docPr id="50"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32"/>
                    <pic:cNvPicPr>
                      <a:picLocks noChangeAspect="1"/>
                    </pic:cNvPicPr>
                  </pic:nvPicPr>
                  <pic:blipFill>
                    <a:blip r:embed="rId33"/>
                    <a:stretch>
                      <a:fillRect/>
                    </a:stretch>
                  </pic:blipFill>
                  <pic:spPr>
                    <a:xfrm>
                      <a:off x="0" y="0"/>
                      <a:ext cx="5266690" cy="2962910"/>
                    </a:xfrm>
                    <a:prstGeom prst="rect">
                      <a:avLst/>
                    </a:prstGeom>
                    <a:noFill/>
                    <a:ln>
                      <a:noFill/>
                    </a:ln>
                  </pic:spPr>
                </pic:pic>
              </a:graphicData>
            </a:graphic>
          </wp:inline>
        </w:drawing>
      </w:r>
    </w:p>
    <w:p w14:paraId="2350D4E3">
      <w:pPr>
        <w:spacing w:line="360" w:lineRule="auto"/>
        <w:jc w:val="center"/>
        <w:rPr>
          <w:rFonts w:hint="eastAsia"/>
        </w:rPr>
      </w:pPr>
      <w:r>
        <w:rPr>
          <w:rFonts w:hint="eastAsia"/>
        </w:rPr>
        <w:t>图 18 PGM通道切换</w:t>
      </w:r>
    </w:p>
    <w:p w14:paraId="1E343213">
      <w:pPr>
        <w:spacing w:line="360" w:lineRule="auto"/>
        <w:rPr>
          <w:rFonts w:hint="eastAsia"/>
        </w:rPr>
      </w:pPr>
      <w:r>
        <w:rPr>
          <w:rFonts w:hint="eastAsia"/>
        </w:rPr>
        <w:t>点击PGM按钮，可切换到PGM2，可同时对PGM和PGM2进行推流、录制、切换等操作。</w:t>
      </w:r>
    </w:p>
    <w:p w14:paraId="2BE2E383">
      <w:pPr>
        <w:pStyle w:val="4"/>
        <w:rPr>
          <w:rFonts w:hint="eastAsia" w:ascii="黑体" w:hAnsi="黑体"/>
          <w:b/>
          <w:bCs/>
          <w:color w:val="000000"/>
          <w:sz w:val="28"/>
        </w:rPr>
      </w:pPr>
      <w:bookmarkStart w:id="91" w:name="_Toc5509"/>
      <w:bookmarkStart w:id="92" w:name="_Toc29258"/>
      <w:r>
        <w:rPr>
          <w:rFonts w:hint="eastAsia" w:ascii="黑体" w:hAnsi="黑体"/>
          <w:b/>
          <w:bCs/>
          <w:color w:val="000000"/>
          <w:sz w:val="28"/>
        </w:rPr>
        <w:t>5.3 系统功能</w:t>
      </w:r>
      <w:bookmarkEnd w:id="91"/>
      <w:bookmarkEnd w:id="92"/>
    </w:p>
    <w:p w14:paraId="4B6EDCA6">
      <w:pPr>
        <w:spacing w:line="360" w:lineRule="auto"/>
        <w:rPr>
          <w:rFonts w:hint="eastAsia"/>
        </w:rPr>
      </w:pPr>
      <w:r>
        <w:rPr>
          <w:rFonts w:hint="eastAsia"/>
        </w:rPr>
        <w:t>如下图19所示，点击主界面【菜单】，系统功能主要分六大模块：1、</w:t>
      </w:r>
      <w:r>
        <w:rPr>
          <w:rFonts w:hint="eastAsia"/>
          <w:b/>
          <w:bCs/>
        </w:rPr>
        <w:t>通道模块</w:t>
      </w:r>
      <w:r>
        <w:rPr>
          <w:rFonts w:hint="eastAsia"/>
        </w:rPr>
        <w:t>；2、</w:t>
      </w:r>
      <w:r>
        <w:rPr>
          <w:rFonts w:hint="eastAsia"/>
          <w:b/>
          <w:bCs/>
        </w:rPr>
        <w:t>系统设置</w:t>
      </w:r>
      <w:r>
        <w:rPr>
          <w:rFonts w:hint="eastAsia"/>
        </w:rPr>
        <w:t>；3、</w:t>
      </w:r>
      <w:r>
        <w:rPr>
          <w:rFonts w:hint="eastAsia"/>
          <w:b/>
          <w:bCs/>
        </w:rPr>
        <w:t>系统设置</w:t>
      </w:r>
      <w:r>
        <w:rPr>
          <w:rFonts w:hint="eastAsia"/>
        </w:rPr>
        <w:t>；4、</w:t>
      </w:r>
      <w:r>
        <w:rPr>
          <w:rFonts w:hint="eastAsia"/>
          <w:b/>
          <w:bCs/>
        </w:rPr>
        <w:t>文件管理</w:t>
      </w:r>
      <w:r>
        <w:rPr>
          <w:rFonts w:hint="eastAsia"/>
        </w:rPr>
        <w:t>；5、</w:t>
      </w:r>
      <w:r>
        <w:rPr>
          <w:rFonts w:hint="eastAsia"/>
          <w:b/>
          <w:bCs/>
        </w:rPr>
        <w:t>用户管理</w:t>
      </w:r>
      <w:r>
        <w:rPr>
          <w:rFonts w:hint="eastAsia"/>
        </w:rPr>
        <w:t>；6、</w:t>
      </w:r>
      <w:r>
        <w:rPr>
          <w:rFonts w:hint="eastAsia"/>
          <w:b/>
          <w:bCs/>
        </w:rPr>
        <w:t>课程信息</w:t>
      </w:r>
      <w:r>
        <w:rPr>
          <w:rFonts w:hint="eastAsia"/>
        </w:rPr>
        <w:t>。</w:t>
      </w:r>
    </w:p>
    <w:p w14:paraId="7499E39C">
      <w:pPr>
        <w:spacing w:line="360" w:lineRule="auto"/>
        <w:rPr>
          <w:rFonts w:hint="eastAsia"/>
        </w:rPr>
      </w:pPr>
      <w:r>
        <w:drawing>
          <wp:inline distT="0" distB="0" distL="114300" distR="114300">
            <wp:extent cx="5266690" cy="2962910"/>
            <wp:effectExtent l="0" t="0" r="10160" b="8890"/>
            <wp:docPr id="29"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33"/>
                    <pic:cNvPicPr>
                      <a:picLocks noChangeAspect="1"/>
                    </pic:cNvPicPr>
                  </pic:nvPicPr>
                  <pic:blipFill>
                    <a:blip r:embed="rId34"/>
                    <a:stretch>
                      <a:fillRect/>
                    </a:stretch>
                  </pic:blipFill>
                  <pic:spPr>
                    <a:xfrm>
                      <a:off x="0" y="0"/>
                      <a:ext cx="5266690" cy="2962910"/>
                    </a:xfrm>
                    <a:prstGeom prst="rect">
                      <a:avLst/>
                    </a:prstGeom>
                    <a:noFill/>
                    <a:ln>
                      <a:noFill/>
                    </a:ln>
                  </pic:spPr>
                </pic:pic>
              </a:graphicData>
            </a:graphic>
          </wp:inline>
        </w:drawing>
      </w:r>
    </w:p>
    <w:p w14:paraId="75424AB1">
      <w:pPr>
        <w:spacing w:line="360" w:lineRule="auto"/>
        <w:jc w:val="center"/>
        <w:rPr>
          <w:rFonts w:hint="eastAsia"/>
        </w:rPr>
      </w:pPr>
      <w:r>
        <w:rPr>
          <w:rFonts w:hint="eastAsia"/>
        </w:rPr>
        <w:t>图 19 系统功能</w:t>
      </w:r>
    </w:p>
    <w:p w14:paraId="7A6C11B1">
      <w:pPr>
        <w:pStyle w:val="5"/>
        <w:rPr>
          <w:rFonts w:hint="eastAsia" w:ascii="黑体" w:hAnsi="黑体"/>
          <w:b/>
        </w:rPr>
      </w:pPr>
      <w:bookmarkStart w:id="93" w:name="_Toc7500"/>
      <w:bookmarkStart w:id="94" w:name="_Toc19746"/>
      <w:r>
        <w:rPr>
          <w:rFonts w:hint="eastAsia" w:ascii="黑体" w:hAnsi="黑体"/>
          <w:b/>
        </w:rPr>
        <w:t>5.3.1 通道模块</w:t>
      </w:r>
      <w:bookmarkEnd w:id="93"/>
      <w:bookmarkEnd w:id="94"/>
    </w:p>
    <w:p w14:paraId="27D50403">
      <w:pPr>
        <w:spacing w:line="360" w:lineRule="auto"/>
        <w:rPr>
          <w:rFonts w:hint="eastAsia"/>
        </w:rPr>
      </w:pPr>
      <w:r>
        <w:rPr>
          <w:rFonts w:hint="eastAsia"/>
        </w:rPr>
        <w:drawing>
          <wp:inline distT="0" distB="0" distL="114300" distR="114300">
            <wp:extent cx="5269865" cy="2965450"/>
            <wp:effectExtent l="0" t="0" r="6985" b="6350"/>
            <wp:docPr id="30" name="图片 34" descr="通道"/>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4" descr="通道"/>
                    <pic:cNvPicPr>
                      <a:picLocks noChangeAspect="1"/>
                    </pic:cNvPicPr>
                  </pic:nvPicPr>
                  <pic:blipFill>
                    <a:blip r:embed="rId35"/>
                    <a:stretch>
                      <a:fillRect/>
                    </a:stretch>
                  </pic:blipFill>
                  <pic:spPr>
                    <a:xfrm>
                      <a:off x="0" y="0"/>
                      <a:ext cx="5269865" cy="2965450"/>
                    </a:xfrm>
                    <a:prstGeom prst="rect">
                      <a:avLst/>
                    </a:prstGeom>
                    <a:noFill/>
                    <a:ln>
                      <a:noFill/>
                    </a:ln>
                  </pic:spPr>
                </pic:pic>
              </a:graphicData>
            </a:graphic>
          </wp:inline>
        </w:drawing>
      </w:r>
    </w:p>
    <w:p w14:paraId="09A8F13F">
      <w:pPr>
        <w:spacing w:line="360" w:lineRule="auto"/>
        <w:jc w:val="center"/>
        <w:rPr>
          <w:rFonts w:hint="eastAsia"/>
        </w:rPr>
      </w:pPr>
      <w:r>
        <w:rPr>
          <w:rFonts w:hint="eastAsia"/>
        </w:rPr>
        <w:t>图 20 通道模块</w:t>
      </w:r>
    </w:p>
    <w:p w14:paraId="2C776E18">
      <w:pPr>
        <w:spacing w:line="360" w:lineRule="auto"/>
        <w:rPr>
          <w:rFonts w:hint="eastAsia"/>
        </w:rPr>
      </w:pPr>
      <w:r>
        <w:rPr>
          <w:rFonts w:hint="eastAsia"/>
        </w:rPr>
        <w:t>本地通道：设置输入通道的图像参数、云台参数、编码参数。</w:t>
      </w:r>
    </w:p>
    <w:p w14:paraId="289D768F">
      <w:pPr>
        <w:spacing w:line="360" w:lineRule="auto"/>
        <w:rPr>
          <w:rFonts w:hint="eastAsia"/>
        </w:rPr>
      </w:pPr>
      <w:r>
        <w:rPr>
          <w:rFonts w:hint="eastAsia"/>
        </w:rPr>
        <w:t>音频通道：设置PGM通道、资源通道、远程通道的音频输入输出。</w:t>
      </w:r>
    </w:p>
    <w:p w14:paraId="55464F69">
      <w:pPr>
        <w:spacing w:line="360" w:lineRule="auto"/>
        <w:rPr>
          <w:rFonts w:hint="eastAsia"/>
        </w:rPr>
      </w:pPr>
      <w:r>
        <w:rPr>
          <w:rFonts w:hint="eastAsia"/>
        </w:rPr>
        <w:t>远程通道：连接远程录播主机和RTSP拉流摄像机。</w:t>
      </w:r>
    </w:p>
    <w:p w14:paraId="290BDAD9">
      <w:pPr>
        <w:spacing w:line="360" w:lineRule="auto"/>
        <w:rPr>
          <w:rFonts w:hint="eastAsia"/>
        </w:rPr>
      </w:pPr>
      <w:r>
        <w:rPr>
          <w:rFonts w:hint="eastAsia"/>
        </w:rPr>
        <w:t>文件通道：C8通道的播放文件设置，只支持H.26压缩格式的MP4文件，支持循环播放。</w:t>
      </w:r>
    </w:p>
    <w:p w14:paraId="6D772436">
      <w:pPr>
        <w:pStyle w:val="5"/>
        <w:rPr>
          <w:rFonts w:hint="eastAsia" w:ascii="黑体" w:hAnsi="黑体"/>
          <w:b/>
        </w:rPr>
      </w:pPr>
      <w:bookmarkStart w:id="95" w:name="_Toc9260"/>
      <w:bookmarkStart w:id="96" w:name="_Toc22163"/>
      <w:r>
        <w:rPr>
          <w:rFonts w:hint="eastAsia" w:ascii="黑体" w:hAnsi="黑体"/>
          <w:b/>
        </w:rPr>
        <w:t>5.3.2 系统设置</w:t>
      </w:r>
      <w:bookmarkEnd w:id="95"/>
      <w:bookmarkEnd w:id="96"/>
    </w:p>
    <w:p w14:paraId="3A8D9335">
      <w:pPr>
        <w:pStyle w:val="6"/>
        <w:outlineLvl w:val="9"/>
        <w:rPr>
          <w:rFonts w:hint="eastAsia"/>
        </w:rPr>
      </w:pPr>
      <w:r>
        <w:drawing>
          <wp:inline distT="0" distB="0" distL="114300" distR="114300">
            <wp:extent cx="5266690" cy="2962910"/>
            <wp:effectExtent l="0" t="0" r="10160" b="8890"/>
            <wp:docPr id="39"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5"/>
                    <pic:cNvPicPr>
                      <a:picLocks noChangeAspect="1"/>
                    </pic:cNvPicPr>
                  </pic:nvPicPr>
                  <pic:blipFill>
                    <a:blip r:embed="rId36"/>
                    <a:stretch>
                      <a:fillRect/>
                    </a:stretch>
                  </pic:blipFill>
                  <pic:spPr>
                    <a:xfrm>
                      <a:off x="0" y="0"/>
                      <a:ext cx="5266690" cy="2962910"/>
                    </a:xfrm>
                    <a:prstGeom prst="rect">
                      <a:avLst/>
                    </a:prstGeom>
                    <a:noFill/>
                    <a:ln>
                      <a:noFill/>
                    </a:ln>
                  </pic:spPr>
                </pic:pic>
              </a:graphicData>
            </a:graphic>
          </wp:inline>
        </w:drawing>
      </w:r>
    </w:p>
    <w:p w14:paraId="63F92B85">
      <w:pPr>
        <w:pStyle w:val="7"/>
        <w:jc w:val="center"/>
        <w:rPr>
          <w:rFonts w:hint="eastAsia"/>
        </w:rPr>
      </w:pPr>
      <w:r>
        <w:rPr>
          <w:rFonts w:hint="eastAsia"/>
        </w:rPr>
        <w:t>图 21 会议设置</w:t>
      </w:r>
    </w:p>
    <w:p w14:paraId="3B9FE8D4">
      <w:pPr>
        <w:pStyle w:val="7"/>
        <w:ind w:firstLine="0" w:firstLineChars="0"/>
        <w:rPr>
          <w:rFonts w:hint="eastAsia"/>
        </w:rPr>
      </w:pPr>
      <w:r>
        <w:rPr>
          <w:rFonts w:hint="eastAsia"/>
        </w:rPr>
        <w:t xml:space="preserve">    会议设置主要配合视频会议设备进行互动和拨号使用，录播主机上可以保存会议互动的通讯录等，下次会议连接时，直接可由录播发起，并且可以下发互动策略给到视频会议设备。</w:t>
      </w:r>
    </w:p>
    <w:p w14:paraId="613BEB57">
      <w:pPr>
        <w:pStyle w:val="7"/>
        <w:ind w:firstLine="0" w:firstLineChars="0"/>
        <w:rPr>
          <w:rFonts w:hint="eastAsia"/>
        </w:rPr>
      </w:pPr>
    </w:p>
    <w:p w14:paraId="357E849C">
      <w:pPr>
        <w:pStyle w:val="5"/>
        <w:rPr>
          <w:rFonts w:hint="eastAsia" w:ascii="黑体" w:hAnsi="黑体"/>
          <w:b/>
        </w:rPr>
      </w:pPr>
      <w:bookmarkStart w:id="97" w:name="_Toc12363"/>
      <w:bookmarkStart w:id="98" w:name="_Toc32539"/>
      <w:r>
        <w:rPr>
          <w:rFonts w:hint="eastAsia" w:ascii="黑体" w:hAnsi="黑体"/>
          <w:b/>
        </w:rPr>
        <w:t>5.3.3 文件管理</w:t>
      </w:r>
      <w:bookmarkEnd w:id="97"/>
      <w:bookmarkEnd w:id="98"/>
    </w:p>
    <w:p w14:paraId="059AEB8B">
      <w:pPr>
        <w:rPr>
          <w:rFonts w:hint="eastAsia"/>
        </w:rPr>
      </w:pPr>
      <w:r>
        <w:drawing>
          <wp:inline distT="0" distB="0" distL="114300" distR="114300">
            <wp:extent cx="5266690" cy="2962910"/>
            <wp:effectExtent l="0" t="0" r="10160" b="8890"/>
            <wp:docPr id="31"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6"/>
                    <pic:cNvPicPr>
                      <a:picLocks noChangeAspect="1"/>
                    </pic:cNvPicPr>
                  </pic:nvPicPr>
                  <pic:blipFill>
                    <a:blip r:embed="rId37"/>
                    <a:stretch>
                      <a:fillRect/>
                    </a:stretch>
                  </pic:blipFill>
                  <pic:spPr>
                    <a:xfrm>
                      <a:off x="0" y="0"/>
                      <a:ext cx="5266690" cy="2962910"/>
                    </a:xfrm>
                    <a:prstGeom prst="rect">
                      <a:avLst/>
                    </a:prstGeom>
                    <a:noFill/>
                    <a:ln>
                      <a:noFill/>
                    </a:ln>
                  </pic:spPr>
                </pic:pic>
              </a:graphicData>
            </a:graphic>
          </wp:inline>
        </w:drawing>
      </w:r>
    </w:p>
    <w:p w14:paraId="77BADEFB">
      <w:pPr>
        <w:pStyle w:val="7"/>
        <w:jc w:val="center"/>
      </w:pPr>
      <w:r>
        <w:rPr>
          <w:rFonts w:hint="eastAsia"/>
        </w:rPr>
        <w:t>图 22 文件管理</w:t>
      </w:r>
    </w:p>
    <w:p w14:paraId="4F250A39">
      <w:pPr>
        <w:pStyle w:val="7"/>
        <w:jc w:val="center"/>
        <w:rPr>
          <w:rFonts w:hint="eastAsia"/>
        </w:rPr>
      </w:pPr>
    </w:p>
    <w:p w14:paraId="3A6BA534">
      <w:pPr>
        <w:pStyle w:val="7"/>
        <w:ind w:firstLine="0" w:firstLineChars="0"/>
        <w:rPr>
          <w:rFonts w:hint="eastAsia"/>
        </w:rPr>
      </w:pPr>
      <w:r>
        <w:rPr>
          <w:rFonts w:hint="eastAsia"/>
        </w:rPr>
        <w:t>文件管理支持对录制的文件进行复制、粘贴、删除。</w:t>
      </w:r>
    </w:p>
    <w:p w14:paraId="05B4D92C">
      <w:pPr>
        <w:pStyle w:val="7"/>
        <w:ind w:firstLine="0" w:firstLineChars="0"/>
        <w:rPr>
          <w:rFonts w:hint="eastAsia"/>
        </w:rPr>
      </w:pPr>
    </w:p>
    <w:p w14:paraId="2BD6BDD7">
      <w:pPr>
        <w:pStyle w:val="5"/>
        <w:rPr>
          <w:rFonts w:hint="eastAsia" w:ascii="黑体" w:hAnsi="黑体"/>
          <w:b/>
        </w:rPr>
      </w:pPr>
      <w:bookmarkStart w:id="99" w:name="_Toc30173"/>
      <w:bookmarkStart w:id="100" w:name="_Toc16488"/>
      <w:r>
        <w:rPr>
          <w:rFonts w:hint="eastAsia" w:ascii="黑体" w:hAnsi="黑体"/>
          <w:b/>
        </w:rPr>
        <w:t xml:space="preserve">5.3.4 </w:t>
      </w:r>
      <w:bookmarkEnd w:id="99"/>
      <w:r>
        <w:rPr>
          <w:rFonts w:hint="eastAsia" w:ascii="黑体" w:hAnsi="黑体"/>
          <w:b/>
        </w:rPr>
        <w:t>用户管理</w:t>
      </w:r>
      <w:bookmarkEnd w:id="100"/>
    </w:p>
    <w:p w14:paraId="19ED2454">
      <w:pPr>
        <w:pStyle w:val="6"/>
        <w:outlineLvl w:val="9"/>
        <w:rPr>
          <w:rFonts w:hint="eastAsia"/>
        </w:rPr>
      </w:pPr>
      <w:r>
        <w:t xml:space="preserve"> </w:t>
      </w:r>
      <w:r>
        <w:drawing>
          <wp:inline distT="0" distB="0" distL="114300" distR="114300">
            <wp:extent cx="5266690" cy="2962910"/>
            <wp:effectExtent l="0" t="0" r="10160" b="8890"/>
            <wp:docPr id="48"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37"/>
                    <pic:cNvPicPr>
                      <a:picLocks noChangeAspect="1"/>
                    </pic:cNvPicPr>
                  </pic:nvPicPr>
                  <pic:blipFill>
                    <a:blip r:embed="rId38"/>
                    <a:stretch>
                      <a:fillRect/>
                    </a:stretch>
                  </pic:blipFill>
                  <pic:spPr>
                    <a:xfrm>
                      <a:off x="0" y="0"/>
                      <a:ext cx="5266690" cy="2962910"/>
                    </a:xfrm>
                    <a:prstGeom prst="rect">
                      <a:avLst/>
                    </a:prstGeom>
                    <a:noFill/>
                    <a:ln>
                      <a:noFill/>
                    </a:ln>
                  </pic:spPr>
                </pic:pic>
              </a:graphicData>
            </a:graphic>
          </wp:inline>
        </w:drawing>
      </w:r>
    </w:p>
    <w:p w14:paraId="17AD08AC">
      <w:pPr>
        <w:pStyle w:val="7"/>
        <w:jc w:val="center"/>
        <w:rPr>
          <w:rFonts w:hint="eastAsia"/>
        </w:rPr>
      </w:pPr>
      <w:r>
        <w:rPr>
          <w:rFonts w:hint="eastAsia"/>
        </w:rPr>
        <w:t>图 23 用户管理设置</w:t>
      </w:r>
    </w:p>
    <w:p w14:paraId="7EA19B6F">
      <w:pPr>
        <w:pStyle w:val="7"/>
        <w:ind w:firstLine="0" w:firstLineChars="0"/>
        <w:rPr>
          <w:rFonts w:hint="eastAsia"/>
        </w:rPr>
      </w:pPr>
    </w:p>
    <w:p w14:paraId="24BBB4DA">
      <w:pPr>
        <w:pStyle w:val="7"/>
        <w:ind w:firstLine="0" w:firstLineChars="0"/>
        <w:rPr>
          <w:rFonts w:hint="eastAsia"/>
        </w:rPr>
      </w:pPr>
    </w:p>
    <w:p w14:paraId="50281C20">
      <w:pPr>
        <w:pStyle w:val="7"/>
        <w:ind w:firstLine="0" w:firstLineChars="0"/>
        <w:rPr>
          <w:rFonts w:hint="eastAsia"/>
        </w:rPr>
      </w:pPr>
    </w:p>
    <w:p w14:paraId="507C7332">
      <w:pPr>
        <w:pStyle w:val="5"/>
        <w:jc w:val="left"/>
        <w:rPr>
          <w:rFonts w:hint="eastAsia" w:ascii="黑体" w:hAnsi="黑体"/>
          <w:b/>
        </w:rPr>
      </w:pPr>
      <w:bookmarkStart w:id="101" w:name="_Toc14393"/>
      <w:bookmarkStart w:id="102" w:name="_Toc31247"/>
      <w:r>
        <w:rPr>
          <w:rFonts w:hint="eastAsia" w:ascii="黑体" w:hAnsi="黑体"/>
          <w:b/>
        </w:rPr>
        <w:t xml:space="preserve">5.3.5 </w:t>
      </w:r>
      <w:bookmarkEnd w:id="101"/>
      <w:r>
        <w:rPr>
          <w:rFonts w:hint="eastAsia" w:ascii="黑体" w:hAnsi="黑体"/>
          <w:b/>
        </w:rPr>
        <w:t>课程信息</w:t>
      </w:r>
      <w:bookmarkEnd w:id="102"/>
    </w:p>
    <w:p w14:paraId="262A119E">
      <w:pPr>
        <w:pStyle w:val="5"/>
        <w:jc w:val="left"/>
        <w:outlineLvl w:val="9"/>
        <w:rPr>
          <w:rFonts w:hint="eastAsia" w:ascii="黑体" w:hAnsi="黑体"/>
          <w:b/>
        </w:rPr>
      </w:pPr>
      <w:r>
        <w:t xml:space="preserve"> </w:t>
      </w:r>
      <w:bookmarkStart w:id="103" w:name="_Toc14542"/>
      <w:r>
        <w:drawing>
          <wp:inline distT="0" distB="0" distL="114300" distR="114300">
            <wp:extent cx="5266690" cy="2962910"/>
            <wp:effectExtent l="0" t="0" r="10160" b="8890"/>
            <wp:docPr id="42"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38"/>
                    <pic:cNvPicPr>
                      <a:picLocks noChangeAspect="1"/>
                    </pic:cNvPicPr>
                  </pic:nvPicPr>
                  <pic:blipFill>
                    <a:blip r:embed="rId39"/>
                    <a:stretch>
                      <a:fillRect/>
                    </a:stretch>
                  </pic:blipFill>
                  <pic:spPr>
                    <a:xfrm>
                      <a:off x="0" y="0"/>
                      <a:ext cx="5266690" cy="2962910"/>
                    </a:xfrm>
                    <a:prstGeom prst="rect">
                      <a:avLst/>
                    </a:prstGeom>
                    <a:noFill/>
                    <a:ln>
                      <a:noFill/>
                    </a:ln>
                  </pic:spPr>
                </pic:pic>
              </a:graphicData>
            </a:graphic>
          </wp:inline>
        </w:drawing>
      </w:r>
      <w:bookmarkEnd w:id="103"/>
    </w:p>
    <w:p w14:paraId="23E4B2A8">
      <w:pPr>
        <w:pStyle w:val="7"/>
        <w:jc w:val="center"/>
        <w:rPr>
          <w:rFonts w:hint="eastAsia"/>
        </w:rPr>
      </w:pPr>
      <w:r>
        <w:rPr>
          <w:rFonts w:hint="eastAsia"/>
        </w:rPr>
        <w:t>图 25 课程信息设置</w:t>
      </w:r>
    </w:p>
    <w:p w14:paraId="4E145458">
      <w:pPr>
        <w:pStyle w:val="5"/>
        <w:rPr>
          <w:rFonts w:hint="eastAsia" w:ascii="黑体" w:hAnsi="黑体"/>
          <w:b/>
        </w:rPr>
      </w:pPr>
      <w:bookmarkStart w:id="104" w:name="_Toc31846"/>
      <w:bookmarkStart w:id="105" w:name="_Toc22065"/>
      <w:r>
        <w:rPr>
          <w:rFonts w:hint="eastAsia" w:ascii="黑体" w:hAnsi="黑体"/>
          <w:b/>
        </w:rPr>
        <w:t>5.3.6 系统功能设置</w:t>
      </w:r>
      <w:bookmarkEnd w:id="104"/>
      <w:bookmarkEnd w:id="105"/>
    </w:p>
    <w:p w14:paraId="7B317BA5">
      <w:pPr>
        <w:pStyle w:val="6"/>
        <w:outlineLvl w:val="9"/>
        <w:rPr>
          <w:rFonts w:hint="eastAsia"/>
        </w:rPr>
      </w:pPr>
      <w:r>
        <w:drawing>
          <wp:inline distT="0" distB="0" distL="114300" distR="114300">
            <wp:extent cx="5266690" cy="2962910"/>
            <wp:effectExtent l="0" t="0" r="10160" b="8890"/>
            <wp:docPr id="34"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9"/>
                    <pic:cNvPicPr>
                      <a:picLocks noChangeAspect="1"/>
                    </pic:cNvPicPr>
                  </pic:nvPicPr>
                  <pic:blipFill>
                    <a:blip r:embed="rId40"/>
                    <a:stretch>
                      <a:fillRect/>
                    </a:stretch>
                  </pic:blipFill>
                  <pic:spPr>
                    <a:xfrm>
                      <a:off x="0" y="0"/>
                      <a:ext cx="5266690" cy="2962910"/>
                    </a:xfrm>
                    <a:prstGeom prst="rect">
                      <a:avLst/>
                    </a:prstGeom>
                    <a:noFill/>
                    <a:ln>
                      <a:noFill/>
                    </a:ln>
                  </pic:spPr>
                </pic:pic>
              </a:graphicData>
            </a:graphic>
          </wp:inline>
        </w:drawing>
      </w:r>
    </w:p>
    <w:p w14:paraId="73F8C281">
      <w:pPr>
        <w:pStyle w:val="7"/>
        <w:jc w:val="center"/>
        <w:rPr>
          <w:rFonts w:hint="eastAsia"/>
        </w:rPr>
      </w:pPr>
      <w:r>
        <w:rPr>
          <w:rFonts w:hint="eastAsia"/>
        </w:rPr>
        <w:t>图 26 系统功能设置</w:t>
      </w:r>
    </w:p>
    <w:p w14:paraId="144F7E7A">
      <w:pPr>
        <w:pStyle w:val="7"/>
        <w:ind w:firstLine="0" w:firstLineChars="0"/>
        <w:rPr>
          <w:rFonts w:hint="eastAsia"/>
        </w:rPr>
      </w:pPr>
      <w:r>
        <w:rPr>
          <w:rFonts w:hint="eastAsia"/>
        </w:rPr>
        <w:t xml:space="preserve">    如上图26所示，设置菜单内共用7大项系统功能设置。录像设置、导播设置、直播设置、FTP设置、系统设置、工程设置、现场调试等。</w:t>
      </w:r>
    </w:p>
    <w:p w14:paraId="0D1A8B67">
      <w:pPr>
        <w:pStyle w:val="7"/>
        <w:ind w:firstLine="0" w:firstLineChars="0"/>
        <w:rPr>
          <w:rFonts w:hint="eastAsia"/>
        </w:rPr>
      </w:pPr>
    </w:p>
    <w:p w14:paraId="097F4795">
      <w:pPr>
        <w:pStyle w:val="5"/>
        <w:rPr>
          <w:rFonts w:hint="eastAsia" w:ascii="黑体" w:hAnsi="黑体"/>
          <w:b/>
        </w:rPr>
      </w:pPr>
      <w:bookmarkStart w:id="106" w:name="_Toc10580"/>
      <w:bookmarkStart w:id="107" w:name="_Toc598"/>
      <w:r>
        <w:rPr>
          <w:rFonts w:hint="eastAsia" w:ascii="黑体" w:hAnsi="黑体"/>
          <w:b/>
        </w:rPr>
        <w:t>5.3.6.1 录像设置</w:t>
      </w:r>
      <w:bookmarkEnd w:id="106"/>
      <w:bookmarkEnd w:id="107"/>
    </w:p>
    <w:p w14:paraId="1548D887">
      <w:pPr>
        <w:pStyle w:val="6"/>
        <w:outlineLvl w:val="9"/>
        <w:rPr>
          <w:rFonts w:hint="eastAsia"/>
        </w:rPr>
      </w:pPr>
      <w:r>
        <w:drawing>
          <wp:inline distT="0" distB="0" distL="114300" distR="114300">
            <wp:extent cx="5266690" cy="2962910"/>
            <wp:effectExtent l="0" t="0" r="10160" b="8890"/>
            <wp:docPr id="27"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40"/>
                    <pic:cNvPicPr>
                      <a:picLocks noChangeAspect="1"/>
                    </pic:cNvPicPr>
                  </pic:nvPicPr>
                  <pic:blipFill>
                    <a:blip r:embed="rId41"/>
                    <a:stretch>
                      <a:fillRect/>
                    </a:stretch>
                  </pic:blipFill>
                  <pic:spPr>
                    <a:xfrm>
                      <a:off x="0" y="0"/>
                      <a:ext cx="5266690" cy="2962910"/>
                    </a:xfrm>
                    <a:prstGeom prst="rect">
                      <a:avLst/>
                    </a:prstGeom>
                    <a:noFill/>
                    <a:ln>
                      <a:noFill/>
                    </a:ln>
                  </pic:spPr>
                </pic:pic>
              </a:graphicData>
            </a:graphic>
          </wp:inline>
        </w:drawing>
      </w:r>
    </w:p>
    <w:p w14:paraId="1319FE8C">
      <w:pPr>
        <w:pStyle w:val="7"/>
        <w:jc w:val="center"/>
        <w:rPr>
          <w:rFonts w:hint="eastAsia"/>
        </w:rPr>
      </w:pPr>
      <w:r>
        <w:rPr>
          <w:rFonts w:hint="eastAsia"/>
        </w:rPr>
        <w:t>图 27 录像设置</w:t>
      </w:r>
    </w:p>
    <w:p w14:paraId="441300EA">
      <w:pPr>
        <w:pStyle w:val="39"/>
        <w:rPr>
          <w:rFonts w:hint="eastAsia"/>
        </w:rPr>
      </w:pPr>
      <w:r>
        <w:drawing>
          <wp:inline distT="0" distB="0" distL="114300" distR="114300">
            <wp:extent cx="454660" cy="151765"/>
            <wp:effectExtent l="0" t="0" r="2540" b="635"/>
            <wp:docPr id="37" name="图片 41" descr="说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41" descr="说明"/>
                    <pic:cNvPicPr>
                      <a:picLocks noChangeAspect="1"/>
                    </pic:cNvPicPr>
                  </pic:nvPicPr>
                  <pic:blipFill>
                    <a:blip r:embed="rId11"/>
                    <a:stretch>
                      <a:fillRect/>
                    </a:stretch>
                  </pic:blipFill>
                  <pic:spPr>
                    <a:xfrm>
                      <a:off x="0" y="0"/>
                      <a:ext cx="454660" cy="151765"/>
                    </a:xfrm>
                    <a:prstGeom prst="rect">
                      <a:avLst/>
                    </a:prstGeom>
                    <a:noFill/>
                    <a:ln>
                      <a:noFill/>
                    </a:ln>
                  </pic:spPr>
                </pic:pic>
              </a:graphicData>
            </a:graphic>
          </wp:inline>
        </w:drawing>
      </w:r>
    </w:p>
    <w:p w14:paraId="13F562DB">
      <w:pPr>
        <w:pStyle w:val="7"/>
        <w:ind w:firstLine="0" w:firstLineChars="0"/>
        <w:rPr>
          <w:rFonts w:hint="eastAsia"/>
        </w:rPr>
      </w:pPr>
      <w:r>
        <w:rPr>
          <w:rFonts w:hint="eastAsia"/>
        </w:rPr>
        <w:t xml:space="preserve">    录像设置菜单共有3个设置：音频编码设置、定时录像设置、录像策略设置。</w:t>
      </w:r>
    </w:p>
    <w:p w14:paraId="111F328E">
      <w:pPr>
        <w:pStyle w:val="7"/>
        <w:ind w:firstLine="0" w:firstLineChars="0"/>
        <w:rPr>
          <w:rFonts w:hint="eastAsia"/>
        </w:rPr>
      </w:pPr>
    </w:p>
    <w:p w14:paraId="227520D6">
      <w:pPr>
        <w:pStyle w:val="5"/>
        <w:rPr>
          <w:rFonts w:hint="eastAsia" w:ascii="黑体" w:hAnsi="黑体"/>
          <w:b/>
        </w:rPr>
      </w:pPr>
      <w:bookmarkStart w:id="108" w:name="_Toc5598"/>
      <w:bookmarkStart w:id="109" w:name="_Toc3118"/>
      <w:r>
        <w:rPr>
          <w:rFonts w:hint="eastAsia" w:ascii="黑体" w:hAnsi="黑体"/>
          <w:b/>
        </w:rPr>
        <w:t>5.3.6.1.1 音频编码设置</w:t>
      </w:r>
      <w:bookmarkEnd w:id="108"/>
      <w:bookmarkEnd w:id="109"/>
    </w:p>
    <w:p w14:paraId="75A81A61">
      <w:pPr>
        <w:pStyle w:val="6"/>
        <w:outlineLvl w:val="9"/>
        <w:rPr>
          <w:rFonts w:hint="eastAsia"/>
        </w:rPr>
      </w:pPr>
      <w:r>
        <w:drawing>
          <wp:inline distT="0" distB="0" distL="114300" distR="114300">
            <wp:extent cx="5266690" cy="2962275"/>
            <wp:effectExtent l="0" t="0" r="10160" b="9525"/>
            <wp:docPr id="3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42"/>
                    <pic:cNvPicPr>
                      <a:picLocks noChangeAspect="1"/>
                    </pic:cNvPicPr>
                  </pic:nvPicPr>
                  <pic:blipFill>
                    <a:blip r:embed="rId42"/>
                    <a:stretch>
                      <a:fillRect/>
                    </a:stretch>
                  </pic:blipFill>
                  <pic:spPr>
                    <a:xfrm>
                      <a:off x="0" y="0"/>
                      <a:ext cx="5266690" cy="2962275"/>
                    </a:xfrm>
                    <a:prstGeom prst="rect">
                      <a:avLst/>
                    </a:prstGeom>
                    <a:noFill/>
                    <a:ln>
                      <a:noFill/>
                    </a:ln>
                  </pic:spPr>
                </pic:pic>
              </a:graphicData>
            </a:graphic>
          </wp:inline>
        </w:drawing>
      </w:r>
    </w:p>
    <w:p w14:paraId="3F4E6582">
      <w:pPr>
        <w:pStyle w:val="7"/>
        <w:ind w:firstLine="0" w:firstLineChars="0"/>
        <w:jc w:val="center"/>
        <w:rPr>
          <w:rFonts w:hint="eastAsia"/>
        </w:rPr>
      </w:pPr>
      <w:r>
        <w:rPr>
          <w:rFonts w:hint="eastAsia"/>
        </w:rPr>
        <w:t>图 28 音频编码设置</w:t>
      </w:r>
    </w:p>
    <w:p w14:paraId="4D0751AE">
      <w:pPr>
        <w:pStyle w:val="7"/>
        <w:ind w:firstLineChars="0"/>
      </w:pPr>
    </w:p>
    <w:p w14:paraId="0C802590">
      <w:pPr>
        <w:pStyle w:val="7"/>
        <w:ind w:firstLineChars="0"/>
      </w:pPr>
      <w:r>
        <w:drawing>
          <wp:inline distT="0" distB="0" distL="114300" distR="114300">
            <wp:extent cx="454660" cy="151765"/>
            <wp:effectExtent l="0" t="0" r="2540" b="635"/>
            <wp:docPr id="49" name="图片 43" descr="说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3" descr="说明"/>
                    <pic:cNvPicPr>
                      <a:picLocks noChangeAspect="1"/>
                    </pic:cNvPicPr>
                  </pic:nvPicPr>
                  <pic:blipFill>
                    <a:blip r:embed="rId11"/>
                    <a:stretch>
                      <a:fillRect/>
                    </a:stretch>
                  </pic:blipFill>
                  <pic:spPr>
                    <a:xfrm>
                      <a:off x="0" y="0"/>
                      <a:ext cx="454660" cy="151765"/>
                    </a:xfrm>
                    <a:prstGeom prst="rect">
                      <a:avLst/>
                    </a:prstGeom>
                    <a:noFill/>
                    <a:ln>
                      <a:noFill/>
                    </a:ln>
                  </pic:spPr>
                </pic:pic>
              </a:graphicData>
            </a:graphic>
          </wp:inline>
        </w:drawing>
      </w:r>
    </w:p>
    <w:p w14:paraId="39FBC7C8">
      <w:pPr>
        <w:spacing w:line="360" w:lineRule="auto"/>
        <w:ind w:firstLine="420"/>
        <w:rPr>
          <w:rFonts w:hint="eastAsia"/>
        </w:rPr>
      </w:pPr>
      <w:r>
        <w:rPr>
          <w:rFonts w:hint="eastAsia"/>
        </w:rPr>
        <w:t>如上图28所示，在音频编码设置菜单中，用户可以自定义设置音频编码的声道、采样频率、采样位数、码率等。声道支持立体声和左右单声道；采样频率8K-48K可选；采样位数在8、16、32三选一；音频编码码率从8000-420000Kbps可选。</w:t>
      </w:r>
    </w:p>
    <w:p w14:paraId="3AC4F2D2">
      <w:pPr>
        <w:pStyle w:val="7"/>
        <w:ind w:firstLineChars="0"/>
        <w:rPr>
          <w:rFonts w:hint="eastAsia"/>
        </w:rPr>
      </w:pPr>
    </w:p>
    <w:p w14:paraId="780C1AF5">
      <w:pPr>
        <w:pStyle w:val="7"/>
        <w:ind w:firstLineChars="0"/>
        <w:rPr>
          <w:rFonts w:hint="eastAsia"/>
        </w:rPr>
      </w:pPr>
    </w:p>
    <w:p w14:paraId="0C706640">
      <w:pPr>
        <w:pStyle w:val="5"/>
        <w:jc w:val="left"/>
        <w:rPr>
          <w:rFonts w:hint="eastAsia" w:ascii="黑体" w:hAnsi="黑体"/>
          <w:b/>
        </w:rPr>
      </w:pPr>
      <w:bookmarkStart w:id="110" w:name="_Toc8830"/>
      <w:bookmarkStart w:id="111" w:name="_Toc9970"/>
      <w:r>
        <w:rPr>
          <w:rFonts w:hint="eastAsia" w:ascii="黑体" w:hAnsi="黑体"/>
          <w:b/>
        </w:rPr>
        <w:t xml:space="preserve">5.3.6.1.2 </w:t>
      </w:r>
      <w:bookmarkEnd w:id="110"/>
      <w:r>
        <w:rPr>
          <w:rFonts w:hint="eastAsia" w:ascii="黑体" w:hAnsi="黑体"/>
          <w:b/>
        </w:rPr>
        <w:t>定时录像</w:t>
      </w:r>
      <w:r>
        <w:t xml:space="preserve"> </w:t>
      </w:r>
      <w:r>
        <w:drawing>
          <wp:inline distT="0" distB="0" distL="114300" distR="114300">
            <wp:extent cx="5266690" cy="2962275"/>
            <wp:effectExtent l="0" t="0" r="10160" b="9525"/>
            <wp:docPr id="33"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44"/>
                    <pic:cNvPicPr>
                      <a:picLocks noChangeAspect="1"/>
                    </pic:cNvPicPr>
                  </pic:nvPicPr>
                  <pic:blipFill>
                    <a:blip r:embed="rId43"/>
                    <a:stretch>
                      <a:fillRect/>
                    </a:stretch>
                  </pic:blipFill>
                  <pic:spPr>
                    <a:xfrm>
                      <a:off x="0" y="0"/>
                      <a:ext cx="5266690" cy="2962275"/>
                    </a:xfrm>
                    <a:prstGeom prst="rect">
                      <a:avLst/>
                    </a:prstGeom>
                    <a:noFill/>
                    <a:ln>
                      <a:noFill/>
                    </a:ln>
                  </pic:spPr>
                </pic:pic>
              </a:graphicData>
            </a:graphic>
          </wp:inline>
        </w:drawing>
      </w:r>
      <w:bookmarkEnd w:id="111"/>
    </w:p>
    <w:p w14:paraId="36E9B205">
      <w:pPr>
        <w:pStyle w:val="7"/>
        <w:jc w:val="center"/>
        <w:rPr>
          <w:rFonts w:hint="eastAsia"/>
        </w:rPr>
      </w:pPr>
      <w:r>
        <w:rPr>
          <w:rFonts w:hint="eastAsia"/>
        </w:rPr>
        <w:t>图 29 音频编码</w:t>
      </w:r>
    </w:p>
    <w:p w14:paraId="140641A5">
      <w:pPr>
        <w:pStyle w:val="7"/>
        <w:ind w:firstLine="0" w:firstLineChars="0"/>
        <w:rPr>
          <w:rFonts w:hint="eastAsia"/>
        </w:rPr>
      </w:pPr>
    </w:p>
    <w:p w14:paraId="0CA0036B">
      <w:pPr>
        <w:pStyle w:val="39"/>
        <w:rPr>
          <w:rFonts w:hint="eastAsia"/>
        </w:rPr>
      </w:pPr>
      <w:r>
        <w:drawing>
          <wp:inline distT="0" distB="0" distL="114300" distR="114300">
            <wp:extent cx="454660" cy="151765"/>
            <wp:effectExtent l="0" t="0" r="2540" b="635"/>
            <wp:docPr id="24" name="图片 45" descr="说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45" descr="说明"/>
                    <pic:cNvPicPr>
                      <a:picLocks noChangeAspect="1"/>
                    </pic:cNvPicPr>
                  </pic:nvPicPr>
                  <pic:blipFill>
                    <a:blip r:embed="rId11"/>
                    <a:stretch>
                      <a:fillRect/>
                    </a:stretch>
                  </pic:blipFill>
                  <pic:spPr>
                    <a:xfrm>
                      <a:off x="0" y="0"/>
                      <a:ext cx="454660" cy="151765"/>
                    </a:xfrm>
                    <a:prstGeom prst="rect">
                      <a:avLst/>
                    </a:prstGeom>
                    <a:noFill/>
                    <a:ln>
                      <a:noFill/>
                    </a:ln>
                  </pic:spPr>
                </pic:pic>
              </a:graphicData>
            </a:graphic>
          </wp:inline>
        </w:drawing>
      </w:r>
    </w:p>
    <w:p w14:paraId="0508611A">
      <w:pPr>
        <w:spacing w:line="360" w:lineRule="auto"/>
        <w:ind w:firstLine="420"/>
        <w:rPr>
          <w:rFonts w:hint="eastAsia"/>
          <w:color w:val="FF0000"/>
        </w:rPr>
      </w:pPr>
      <w:r>
        <w:rPr>
          <w:rFonts w:hint="eastAsia"/>
          <w:color w:val="000000"/>
        </w:rPr>
        <w:t>录播系统支持定时录像功能。用户可在此处设置四个时间段的定时录像参数，并将这一天的参数复制到一周的任意一天，只能定时录制PGM通道录像。</w:t>
      </w:r>
    </w:p>
    <w:p w14:paraId="4A532A86">
      <w:pPr>
        <w:pStyle w:val="7"/>
        <w:ind w:firstLine="0" w:firstLineChars="0"/>
        <w:rPr>
          <w:rFonts w:hint="eastAsia"/>
        </w:rPr>
      </w:pPr>
    </w:p>
    <w:p w14:paraId="3E6381BA">
      <w:pPr>
        <w:pStyle w:val="5"/>
        <w:rPr>
          <w:rFonts w:hint="eastAsia" w:ascii="黑体" w:hAnsi="黑体"/>
          <w:b/>
        </w:rPr>
      </w:pPr>
      <w:bookmarkStart w:id="112" w:name="_Toc26614"/>
      <w:bookmarkStart w:id="113" w:name="_Toc7566"/>
      <w:r>
        <w:rPr>
          <w:rFonts w:hint="eastAsia" w:ascii="黑体" w:hAnsi="黑体"/>
          <w:b/>
        </w:rPr>
        <w:t>5.3.6.1.3 定时录像</w:t>
      </w:r>
      <w:bookmarkEnd w:id="112"/>
      <w:bookmarkEnd w:id="113"/>
    </w:p>
    <w:p w14:paraId="42D39817">
      <w:pPr>
        <w:pStyle w:val="6"/>
        <w:outlineLvl w:val="9"/>
        <w:rPr>
          <w:rFonts w:hint="eastAsia"/>
        </w:rPr>
      </w:pPr>
      <w:r>
        <w:rPr>
          <w:rFonts w:hint="eastAsia"/>
        </w:rPr>
        <w:drawing>
          <wp:inline distT="0" distB="0" distL="114300" distR="114300">
            <wp:extent cx="5267325" cy="2962910"/>
            <wp:effectExtent l="0" t="0" r="9525" b="8890"/>
            <wp:docPr id="43" name="图片 46" descr="定时录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6" descr="定时录像"/>
                    <pic:cNvPicPr>
                      <a:picLocks noChangeAspect="1"/>
                    </pic:cNvPicPr>
                  </pic:nvPicPr>
                  <pic:blipFill>
                    <a:blip r:embed="rId44"/>
                    <a:stretch>
                      <a:fillRect/>
                    </a:stretch>
                  </pic:blipFill>
                  <pic:spPr>
                    <a:xfrm>
                      <a:off x="0" y="0"/>
                      <a:ext cx="5267325" cy="2962910"/>
                    </a:xfrm>
                    <a:prstGeom prst="rect">
                      <a:avLst/>
                    </a:prstGeom>
                    <a:noFill/>
                    <a:ln>
                      <a:noFill/>
                    </a:ln>
                  </pic:spPr>
                </pic:pic>
              </a:graphicData>
            </a:graphic>
          </wp:inline>
        </w:drawing>
      </w:r>
    </w:p>
    <w:p w14:paraId="7D03BD21">
      <w:pPr>
        <w:pStyle w:val="7"/>
        <w:jc w:val="center"/>
        <w:rPr>
          <w:rFonts w:hint="eastAsia"/>
        </w:rPr>
      </w:pPr>
      <w:r>
        <w:rPr>
          <w:rFonts w:hint="eastAsia"/>
        </w:rPr>
        <w:t>图 30 定时录像</w:t>
      </w:r>
    </w:p>
    <w:p w14:paraId="2443E0D0">
      <w:pPr>
        <w:pStyle w:val="39"/>
        <w:rPr>
          <w:rFonts w:hint="eastAsia"/>
        </w:rPr>
      </w:pPr>
      <w:r>
        <w:drawing>
          <wp:inline distT="0" distB="0" distL="114300" distR="114300">
            <wp:extent cx="454660" cy="151765"/>
            <wp:effectExtent l="0" t="0" r="2540" b="635"/>
            <wp:docPr id="23" name="图片 47" descr="说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47" descr="说明"/>
                    <pic:cNvPicPr>
                      <a:picLocks noChangeAspect="1"/>
                    </pic:cNvPicPr>
                  </pic:nvPicPr>
                  <pic:blipFill>
                    <a:blip r:embed="rId11"/>
                    <a:stretch>
                      <a:fillRect/>
                    </a:stretch>
                  </pic:blipFill>
                  <pic:spPr>
                    <a:xfrm>
                      <a:off x="0" y="0"/>
                      <a:ext cx="454660" cy="151765"/>
                    </a:xfrm>
                    <a:prstGeom prst="rect">
                      <a:avLst/>
                    </a:prstGeom>
                    <a:noFill/>
                    <a:ln>
                      <a:noFill/>
                    </a:ln>
                  </pic:spPr>
                </pic:pic>
              </a:graphicData>
            </a:graphic>
          </wp:inline>
        </w:drawing>
      </w:r>
    </w:p>
    <w:p w14:paraId="099C31D9">
      <w:pPr>
        <w:spacing w:line="360" w:lineRule="auto"/>
        <w:ind w:firstLine="420"/>
        <w:rPr>
          <w:rFonts w:hint="eastAsia"/>
          <w:color w:val="FF0000"/>
        </w:rPr>
      </w:pPr>
      <w:r>
        <w:rPr>
          <w:rFonts w:hint="eastAsia"/>
          <w:color w:val="000000"/>
        </w:rPr>
        <w:t>录播系统支持定时录像功能。用户可在此处设置四个时间段的定时录像参数，并将这一天的参数复制到一周的任意一天，只能定时录制PGM通道录像。</w:t>
      </w:r>
    </w:p>
    <w:p w14:paraId="509B3807">
      <w:pPr>
        <w:pStyle w:val="7"/>
        <w:ind w:firstLine="0" w:firstLineChars="0"/>
        <w:rPr>
          <w:rFonts w:hint="eastAsia"/>
        </w:rPr>
      </w:pPr>
    </w:p>
    <w:p w14:paraId="10E9B146">
      <w:pPr>
        <w:pStyle w:val="5"/>
        <w:rPr>
          <w:rFonts w:hint="eastAsia" w:ascii="黑体" w:hAnsi="黑体"/>
          <w:b/>
        </w:rPr>
      </w:pPr>
      <w:bookmarkStart w:id="114" w:name="_Toc21126"/>
      <w:bookmarkStart w:id="115" w:name="_Toc29284"/>
      <w:r>
        <w:rPr>
          <w:rFonts w:hint="eastAsia" w:ascii="黑体" w:hAnsi="黑体"/>
          <w:b/>
        </w:rPr>
        <w:t xml:space="preserve">5.3.6.1.4 </w:t>
      </w:r>
      <w:bookmarkEnd w:id="114"/>
      <w:r>
        <w:rPr>
          <w:rFonts w:hint="eastAsia" w:ascii="黑体" w:hAnsi="黑体"/>
          <w:b/>
        </w:rPr>
        <w:t>录像策略</w:t>
      </w:r>
      <w:bookmarkEnd w:id="115"/>
    </w:p>
    <w:p w14:paraId="57071C41">
      <w:pPr>
        <w:rPr>
          <w:rFonts w:hint="eastAsia"/>
        </w:rPr>
      </w:pPr>
      <w:r>
        <w:drawing>
          <wp:inline distT="0" distB="0" distL="114300" distR="114300">
            <wp:extent cx="5266690" cy="2962275"/>
            <wp:effectExtent l="0" t="0" r="10160" b="9525"/>
            <wp:docPr id="26"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48"/>
                    <pic:cNvPicPr>
                      <a:picLocks noChangeAspect="1"/>
                    </pic:cNvPicPr>
                  </pic:nvPicPr>
                  <pic:blipFill>
                    <a:blip r:embed="rId45"/>
                    <a:stretch>
                      <a:fillRect/>
                    </a:stretch>
                  </pic:blipFill>
                  <pic:spPr>
                    <a:xfrm>
                      <a:off x="0" y="0"/>
                      <a:ext cx="5266690" cy="2962275"/>
                    </a:xfrm>
                    <a:prstGeom prst="rect">
                      <a:avLst/>
                    </a:prstGeom>
                    <a:noFill/>
                    <a:ln>
                      <a:noFill/>
                    </a:ln>
                  </pic:spPr>
                </pic:pic>
              </a:graphicData>
            </a:graphic>
          </wp:inline>
        </w:drawing>
      </w:r>
    </w:p>
    <w:p w14:paraId="287FC5DA">
      <w:pPr>
        <w:pStyle w:val="7"/>
        <w:jc w:val="center"/>
        <w:rPr>
          <w:rFonts w:hint="eastAsia"/>
        </w:rPr>
      </w:pPr>
      <w:r>
        <w:rPr>
          <w:rFonts w:hint="eastAsia"/>
        </w:rPr>
        <w:t>图 31 录像策略</w:t>
      </w:r>
    </w:p>
    <w:p w14:paraId="2C626AAB">
      <w:pPr>
        <w:pStyle w:val="39"/>
        <w:rPr>
          <w:rFonts w:hint="eastAsia"/>
        </w:rPr>
      </w:pPr>
      <w:r>
        <w:drawing>
          <wp:inline distT="0" distB="0" distL="114300" distR="114300">
            <wp:extent cx="454660" cy="151765"/>
            <wp:effectExtent l="0" t="0" r="2540" b="635"/>
            <wp:docPr id="35" name="图片 49" descr="说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49" descr="说明"/>
                    <pic:cNvPicPr>
                      <a:picLocks noChangeAspect="1"/>
                    </pic:cNvPicPr>
                  </pic:nvPicPr>
                  <pic:blipFill>
                    <a:blip r:embed="rId11"/>
                    <a:stretch>
                      <a:fillRect/>
                    </a:stretch>
                  </pic:blipFill>
                  <pic:spPr>
                    <a:xfrm>
                      <a:off x="0" y="0"/>
                      <a:ext cx="454660" cy="151765"/>
                    </a:xfrm>
                    <a:prstGeom prst="rect">
                      <a:avLst/>
                    </a:prstGeom>
                    <a:noFill/>
                    <a:ln>
                      <a:noFill/>
                    </a:ln>
                  </pic:spPr>
                </pic:pic>
              </a:graphicData>
            </a:graphic>
          </wp:inline>
        </w:drawing>
      </w:r>
    </w:p>
    <w:p w14:paraId="67DF31E2">
      <w:pPr>
        <w:pStyle w:val="6"/>
        <w:spacing w:line="360" w:lineRule="auto"/>
        <w:rPr>
          <w:rFonts w:hint="eastAsia"/>
        </w:rPr>
      </w:pPr>
      <w:r>
        <w:rPr>
          <w:rFonts w:hint="eastAsia" w:ascii="宋体" w:hAnsi="宋体" w:eastAsia="宋体" w:cs="宋体"/>
          <w:bCs/>
        </w:rPr>
        <w:t xml:space="preserve">    录播主机支持电影模式+资源模式同时录像，最大可以同时录制9个通道：2个电影通道（PGM和PGM2）+7路资源通道。电影模式菜单中可以设置开机PGM/PGM2/RES（资源录像）自动录像；录像文件分割时间5-60分钟可设。</w:t>
      </w:r>
    </w:p>
    <w:p w14:paraId="5D33028C">
      <w:pPr>
        <w:pStyle w:val="7"/>
        <w:ind w:firstLine="0" w:firstLineChars="0"/>
        <w:rPr>
          <w:rFonts w:hint="eastAsia"/>
        </w:rPr>
      </w:pPr>
      <w:r>
        <w:drawing>
          <wp:inline distT="0" distB="0" distL="114300" distR="114300">
            <wp:extent cx="5266690" cy="2962275"/>
            <wp:effectExtent l="0" t="0" r="10160" b="9525"/>
            <wp:docPr id="36"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50"/>
                    <pic:cNvPicPr>
                      <a:picLocks noChangeAspect="1"/>
                    </pic:cNvPicPr>
                  </pic:nvPicPr>
                  <pic:blipFill>
                    <a:blip r:embed="rId46"/>
                    <a:stretch>
                      <a:fillRect/>
                    </a:stretch>
                  </pic:blipFill>
                  <pic:spPr>
                    <a:xfrm>
                      <a:off x="0" y="0"/>
                      <a:ext cx="5266690" cy="2962275"/>
                    </a:xfrm>
                    <a:prstGeom prst="rect">
                      <a:avLst/>
                    </a:prstGeom>
                    <a:noFill/>
                    <a:ln>
                      <a:noFill/>
                    </a:ln>
                  </pic:spPr>
                </pic:pic>
              </a:graphicData>
            </a:graphic>
          </wp:inline>
        </w:drawing>
      </w:r>
    </w:p>
    <w:p w14:paraId="729F0A8D">
      <w:pPr>
        <w:pStyle w:val="7"/>
        <w:ind w:firstLine="0" w:firstLineChars="0"/>
        <w:jc w:val="center"/>
        <w:rPr>
          <w:rFonts w:hint="eastAsia"/>
        </w:rPr>
      </w:pPr>
      <w:r>
        <w:rPr>
          <w:rFonts w:hint="eastAsia"/>
        </w:rPr>
        <w:t>图 33 资源模式录像策略</w:t>
      </w:r>
    </w:p>
    <w:p w14:paraId="5E2C54EC">
      <w:pPr>
        <w:pStyle w:val="7"/>
        <w:ind w:firstLine="0" w:firstLineChars="0"/>
        <w:rPr>
          <w:rFonts w:hint="eastAsia"/>
        </w:rPr>
      </w:pPr>
      <w:r>
        <w:rPr>
          <w:rFonts w:hint="eastAsia"/>
        </w:rPr>
        <w:t xml:space="preserve">    如上图33所示，在录像策略-资源模式菜单中选择需要录制的资源通道，在【一键开始】菜单中勾选资源录像，然后点击主界面【一键启动】按钮就可以开始录制了。</w:t>
      </w:r>
    </w:p>
    <w:p w14:paraId="1B117472">
      <w:pPr>
        <w:pStyle w:val="5"/>
        <w:rPr>
          <w:rFonts w:hint="eastAsia" w:ascii="黑体" w:hAnsi="黑体"/>
          <w:b/>
        </w:rPr>
      </w:pPr>
      <w:bookmarkStart w:id="116" w:name="_Toc27403"/>
      <w:bookmarkStart w:id="117" w:name="_Toc26455"/>
      <w:r>
        <w:rPr>
          <w:rFonts w:hint="eastAsia" w:ascii="黑体" w:hAnsi="黑体"/>
          <w:b/>
        </w:rPr>
        <w:t>5.3.6.2 导播设置</w:t>
      </w:r>
      <w:bookmarkEnd w:id="116"/>
      <w:bookmarkEnd w:id="117"/>
    </w:p>
    <w:p w14:paraId="4935E5F4">
      <w:pPr>
        <w:rPr>
          <w:rFonts w:hint="eastAsia"/>
        </w:rPr>
      </w:pPr>
      <w:r>
        <w:drawing>
          <wp:inline distT="0" distB="0" distL="114300" distR="114300">
            <wp:extent cx="5266690" cy="2962275"/>
            <wp:effectExtent l="0" t="0" r="10160" b="9525"/>
            <wp:docPr id="40"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51"/>
                    <pic:cNvPicPr>
                      <a:picLocks noChangeAspect="1"/>
                    </pic:cNvPicPr>
                  </pic:nvPicPr>
                  <pic:blipFill>
                    <a:blip r:embed="rId47"/>
                    <a:stretch>
                      <a:fillRect/>
                    </a:stretch>
                  </pic:blipFill>
                  <pic:spPr>
                    <a:xfrm>
                      <a:off x="0" y="0"/>
                      <a:ext cx="5266690" cy="2962275"/>
                    </a:xfrm>
                    <a:prstGeom prst="rect">
                      <a:avLst/>
                    </a:prstGeom>
                    <a:noFill/>
                    <a:ln>
                      <a:noFill/>
                    </a:ln>
                  </pic:spPr>
                </pic:pic>
              </a:graphicData>
            </a:graphic>
          </wp:inline>
        </w:drawing>
      </w:r>
    </w:p>
    <w:p w14:paraId="3CE74CEA">
      <w:pPr>
        <w:pStyle w:val="7"/>
        <w:jc w:val="center"/>
        <w:rPr>
          <w:rFonts w:hint="eastAsia"/>
        </w:rPr>
      </w:pPr>
      <w:r>
        <w:rPr>
          <w:rFonts w:hint="eastAsia"/>
        </w:rPr>
        <w:t>图 34 导播设置</w:t>
      </w:r>
    </w:p>
    <w:p w14:paraId="790C9541">
      <w:pPr>
        <w:pStyle w:val="7"/>
        <w:ind w:firstLine="0" w:firstLineChars="0"/>
        <w:rPr>
          <w:rFonts w:hint="eastAsia"/>
        </w:rPr>
      </w:pPr>
      <w:r>
        <w:rPr>
          <w:rFonts w:hint="eastAsia"/>
        </w:rPr>
        <w:t xml:space="preserve">    如图34所示，导播设置菜单内共有6个设置：课件信息、台标设置、片头片尾设置、字幕设置。手动导播时，支持将课件信息、台标、片头片尾、字幕等信息提前编辑好后插入直播PGM和PGM2通道中，减少录制好的课程后期编辑的工作。</w:t>
      </w:r>
    </w:p>
    <w:p w14:paraId="3940A25E">
      <w:pPr>
        <w:pStyle w:val="5"/>
        <w:rPr>
          <w:rFonts w:hint="eastAsia" w:ascii="黑体" w:hAnsi="黑体"/>
          <w:b/>
        </w:rPr>
      </w:pPr>
      <w:bookmarkStart w:id="118" w:name="_Toc5578"/>
      <w:bookmarkStart w:id="119" w:name="_Toc15974"/>
      <w:r>
        <w:rPr>
          <w:rFonts w:hint="eastAsia" w:ascii="黑体" w:hAnsi="黑体"/>
          <w:b/>
        </w:rPr>
        <w:t>5.3.6.2.1 课件信息</w:t>
      </w:r>
      <w:bookmarkEnd w:id="118"/>
      <w:bookmarkEnd w:id="119"/>
    </w:p>
    <w:p w14:paraId="1A0618F5">
      <w:pPr>
        <w:pStyle w:val="6"/>
        <w:outlineLvl w:val="9"/>
        <w:rPr>
          <w:rFonts w:hint="eastAsia"/>
        </w:rPr>
      </w:pPr>
      <w:r>
        <w:drawing>
          <wp:inline distT="0" distB="0" distL="114300" distR="114300">
            <wp:extent cx="5266690" cy="2962275"/>
            <wp:effectExtent l="0" t="0" r="10160" b="9525"/>
            <wp:docPr id="74"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52"/>
                    <pic:cNvPicPr>
                      <a:picLocks noChangeAspect="1"/>
                    </pic:cNvPicPr>
                  </pic:nvPicPr>
                  <pic:blipFill>
                    <a:blip r:embed="rId48"/>
                    <a:stretch>
                      <a:fillRect/>
                    </a:stretch>
                  </pic:blipFill>
                  <pic:spPr>
                    <a:xfrm>
                      <a:off x="0" y="0"/>
                      <a:ext cx="5266690" cy="2962275"/>
                    </a:xfrm>
                    <a:prstGeom prst="rect">
                      <a:avLst/>
                    </a:prstGeom>
                    <a:noFill/>
                    <a:ln>
                      <a:noFill/>
                    </a:ln>
                  </pic:spPr>
                </pic:pic>
              </a:graphicData>
            </a:graphic>
          </wp:inline>
        </w:drawing>
      </w:r>
    </w:p>
    <w:p w14:paraId="00936375">
      <w:pPr>
        <w:pStyle w:val="7"/>
        <w:jc w:val="center"/>
        <w:rPr>
          <w:rFonts w:hint="eastAsia"/>
        </w:rPr>
      </w:pPr>
      <w:r>
        <w:rPr>
          <w:rFonts w:hint="eastAsia"/>
        </w:rPr>
        <w:t>图 35 课件信息</w:t>
      </w:r>
    </w:p>
    <w:p w14:paraId="556B89F5">
      <w:pPr>
        <w:pStyle w:val="39"/>
        <w:rPr>
          <w:rFonts w:hint="eastAsia"/>
        </w:rPr>
      </w:pPr>
      <w:r>
        <w:drawing>
          <wp:inline distT="0" distB="0" distL="114300" distR="114300">
            <wp:extent cx="454660" cy="151765"/>
            <wp:effectExtent l="0" t="0" r="2540" b="635"/>
            <wp:docPr id="79" name="图片 53" descr="说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53" descr="说明"/>
                    <pic:cNvPicPr>
                      <a:picLocks noChangeAspect="1"/>
                    </pic:cNvPicPr>
                  </pic:nvPicPr>
                  <pic:blipFill>
                    <a:blip r:embed="rId11"/>
                    <a:stretch>
                      <a:fillRect/>
                    </a:stretch>
                  </pic:blipFill>
                  <pic:spPr>
                    <a:xfrm>
                      <a:off x="0" y="0"/>
                      <a:ext cx="454660" cy="151765"/>
                    </a:xfrm>
                    <a:prstGeom prst="rect">
                      <a:avLst/>
                    </a:prstGeom>
                    <a:noFill/>
                    <a:ln>
                      <a:noFill/>
                    </a:ln>
                  </pic:spPr>
                </pic:pic>
              </a:graphicData>
            </a:graphic>
          </wp:inline>
        </w:drawing>
      </w:r>
    </w:p>
    <w:p w14:paraId="4151D208">
      <w:pPr>
        <w:pStyle w:val="7"/>
        <w:ind w:firstLineChars="0"/>
        <w:rPr>
          <w:rFonts w:hint="eastAsia"/>
        </w:rPr>
      </w:pPr>
      <w:r>
        <w:rPr>
          <w:rFonts w:hint="eastAsia"/>
        </w:rPr>
        <w:t>手动导播时，用户可以使用课件信息可以插入到直播通道PGM和PGM2中，增加录像画面的可观赏性。课程名称和录像文件夹关联，方便教师课后查找录像文件，不同的课程录制时可提前编辑好课程名称。</w:t>
      </w:r>
    </w:p>
    <w:p w14:paraId="481FAEBD">
      <w:pPr>
        <w:pStyle w:val="7"/>
        <w:ind w:firstLineChars="0"/>
        <w:rPr>
          <w:rFonts w:hint="eastAsia"/>
        </w:rPr>
      </w:pPr>
    </w:p>
    <w:p w14:paraId="56BF1E4D">
      <w:pPr>
        <w:pStyle w:val="5"/>
        <w:rPr>
          <w:rFonts w:hint="eastAsia" w:ascii="黑体" w:hAnsi="黑体"/>
          <w:b/>
        </w:rPr>
      </w:pPr>
      <w:bookmarkStart w:id="120" w:name="_Toc31287"/>
      <w:bookmarkStart w:id="121" w:name="_Toc27514"/>
      <w:r>
        <w:rPr>
          <w:rFonts w:hint="eastAsia" w:ascii="黑体" w:hAnsi="黑体"/>
          <w:b/>
        </w:rPr>
        <w:t>5.3.6.2.2 角标/台标</w:t>
      </w:r>
      <w:bookmarkEnd w:id="120"/>
      <w:bookmarkEnd w:id="121"/>
    </w:p>
    <w:p w14:paraId="61D5A139">
      <w:pPr>
        <w:rPr>
          <w:rFonts w:hint="eastAsia"/>
        </w:rPr>
      </w:pPr>
      <w:r>
        <w:t xml:space="preserve"> </w:t>
      </w:r>
      <w:r>
        <w:drawing>
          <wp:inline distT="0" distB="0" distL="114300" distR="114300">
            <wp:extent cx="5266690" cy="2962275"/>
            <wp:effectExtent l="0" t="0" r="10160" b="9525"/>
            <wp:docPr id="65"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54"/>
                    <pic:cNvPicPr>
                      <a:picLocks noChangeAspect="1"/>
                    </pic:cNvPicPr>
                  </pic:nvPicPr>
                  <pic:blipFill>
                    <a:blip r:embed="rId49"/>
                    <a:stretch>
                      <a:fillRect/>
                    </a:stretch>
                  </pic:blipFill>
                  <pic:spPr>
                    <a:xfrm>
                      <a:off x="0" y="0"/>
                      <a:ext cx="5266690" cy="2962275"/>
                    </a:xfrm>
                    <a:prstGeom prst="rect">
                      <a:avLst/>
                    </a:prstGeom>
                    <a:noFill/>
                    <a:ln>
                      <a:noFill/>
                    </a:ln>
                  </pic:spPr>
                </pic:pic>
              </a:graphicData>
            </a:graphic>
          </wp:inline>
        </w:drawing>
      </w:r>
    </w:p>
    <w:p w14:paraId="12779CDA">
      <w:pPr>
        <w:pStyle w:val="7"/>
        <w:jc w:val="center"/>
        <w:rPr>
          <w:rFonts w:hint="eastAsia"/>
        </w:rPr>
      </w:pPr>
      <w:r>
        <w:rPr>
          <w:rFonts w:hint="eastAsia"/>
        </w:rPr>
        <w:t>图 36 角标/台标设置</w:t>
      </w:r>
    </w:p>
    <w:p w14:paraId="0295A02D">
      <w:pPr>
        <w:pStyle w:val="7"/>
        <w:rPr>
          <w:rFonts w:hint="eastAsia"/>
        </w:rPr>
      </w:pPr>
      <w:r>
        <w:rPr>
          <w:rFonts w:hint="eastAsia" w:ascii="宋体" w:hAnsi="宋体" w:cs="宋体"/>
        </w:rPr>
        <w:t>在手动导播时，用户可以手动将台标插入到PGM和PGM2通道中。如图26所示，PGM和PGM2通道中最大支持插入台标logo数量为4个。左上、右上、左下、右下四个角。每个位置的台标，用户可以自定义修改，</w:t>
      </w:r>
      <w:r>
        <w:rPr>
          <w:rFonts w:hint="eastAsia"/>
        </w:rPr>
        <w:t>台标图片格式为png，最佳效果图片的分辨率尺寸为200*100。</w:t>
      </w:r>
    </w:p>
    <w:p w14:paraId="280A4C71">
      <w:pPr>
        <w:pStyle w:val="7"/>
        <w:ind w:firstLine="0" w:firstLineChars="0"/>
        <w:rPr>
          <w:rFonts w:hint="eastAsia"/>
        </w:rPr>
      </w:pPr>
    </w:p>
    <w:p w14:paraId="41EB7FF4">
      <w:pPr>
        <w:pStyle w:val="5"/>
        <w:rPr>
          <w:rFonts w:hint="eastAsia" w:ascii="黑体" w:hAnsi="黑体"/>
          <w:b/>
        </w:rPr>
      </w:pPr>
      <w:bookmarkStart w:id="122" w:name="_Toc27780"/>
      <w:bookmarkStart w:id="123" w:name="_Toc31625"/>
      <w:r>
        <w:rPr>
          <w:rFonts w:hint="eastAsia" w:ascii="黑体" w:hAnsi="黑体"/>
          <w:b/>
        </w:rPr>
        <w:t>5.3.6.2.3 片头片尾</w:t>
      </w:r>
      <w:bookmarkEnd w:id="122"/>
      <w:bookmarkEnd w:id="123"/>
    </w:p>
    <w:p w14:paraId="298F96B4">
      <w:pPr>
        <w:rPr>
          <w:rFonts w:hint="eastAsia"/>
        </w:rPr>
      </w:pPr>
      <w:r>
        <w:drawing>
          <wp:inline distT="0" distB="0" distL="114300" distR="114300">
            <wp:extent cx="5266690" cy="2962275"/>
            <wp:effectExtent l="0" t="0" r="10160" b="9525"/>
            <wp:docPr id="54"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5"/>
                    <pic:cNvPicPr>
                      <a:picLocks noChangeAspect="1"/>
                    </pic:cNvPicPr>
                  </pic:nvPicPr>
                  <pic:blipFill>
                    <a:blip r:embed="rId50"/>
                    <a:stretch>
                      <a:fillRect/>
                    </a:stretch>
                  </pic:blipFill>
                  <pic:spPr>
                    <a:xfrm>
                      <a:off x="0" y="0"/>
                      <a:ext cx="5266690" cy="2962275"/>
                    </a:xfrm>
                    <a:prstGeom prst="rect">
                      <a:avLst/>
                    </a:prstGeom>
                    <a:noFill/>
                    <a:ln>
                      <a:noFill/>
                    </a:ln>
                  </pic:spPr>
                </pic:pic>
              </a:graphicData>
            </a:graphic>
          </wp:inline>
        </w:drawing>
      </w:r>
    </w:p>
    <w:p w14:paraId="230D8739">
      <w:pPr>
        <w:pStyle w:val="7"/>
        <w:jc w:val="center"/>
        <w:rPr>
          <w:rFonts w:hint="eastAsia"/>
        </w:rPr>
      </w:pPr>
      <w:r>
        <w:rPr>
          <w:rFonts w:hint="eastAsia"/>
        </w:rPr>
        <w:t>图 37 片头片尾设置</w:t>
      </w:r>
    </w:p>
    <w:p w14:paraId="50AE5975">
      <w:pPr>
        <w:pStyle w:val="7"/>
        <w:rPr>
          <w:rFonts w:hint="eastAsia"/>
        </w:rPr>
      </w:pPr>
      <w:r>
        <w:rPr>
          <w:rFonts w:hint="eastAsia"/>
        </w:rPr>
        <w:t>录播系统支持课程录制时插入片头片尾文件，比如插入学校和教师简介等，免除后期编辑的工作。使用时需将片头片尾文件拷贝到U盘，接入录播后在此菜单设置片头和片尾路径，默认插入时长10s。一键开始菜单中勾选电影模式1插入片头和片尾，通过主界面一键启动按钮实现，点击一键启动后开始插入片头文件，课程录制完毕后再次点一键启动按钮会自动插入片尾文件。</w:t>
      </w:r>
    </w:p>
    <w:p w14:paraId="40249429">
      <w:pPr>
        <w:pStyle w:val="7"/>
        <w:rPr>
          <w:rFonts w:hint="eastAsia"/>
        </w:rPr>
      </w:pPr>
      <w:r>
        <w:rPr>
          <w:rFonts w:hint="eastAsia"/>
        </w:rPr>
        <w:t>注：片头片尾文件必须是MP4格式，H.264编码，音频编码为AAC，双声道立体声，采样率为44.1KB，视频分辨率不大于1920*1080。</w:t>
      </w:r>
    </w:p>
    <w:p w14:paraId="5379DD26">
      <w:pPr>
        <w:pStyle w:val="7"/>
        <w:ind w:firstLine="0" w:firstLineChars="0"/>
        <w:rPr>
          <w:rFonts w:hint="eastAsia"/>
        </w:rPr>
      </w:pPr>
    </w:p>
    <w:p w14:paraId="2CD1912E">
      <w:pPr>
        <w:pStyle w:val="5"/>
        <w:spacing w:after="0"/>
        <w:rPr>
          <w:rFonts w:hint="eastAsia" w:ascii="黑体" w:hAnsi="黑体"/>
          <w:b/>
        </w:rPr>
      </w:pPr>
      <w:bookmarkStart w:id="124" w:name="_Toc30116"/>
      <w:bookmarkStart w:id="125" w:name="_Toc13193"/>
      <w:r>
        <w:rPr>
          <w:rFonts w:hint="eastAsia" w:ascii="黑体" w:hAnsi="黑体"/>
          <w:b/>
        </w:rPr>
        <w:t>5.3.6.2.5 字幕设置</w:t>
      </w:r>
      <w:bookmarkEnd w:id="124"/>
      <w:bookmarkEnd w:id="125"/>
    </w:p>
    <w:p w14:paraId="5820CF44">
      <w:pPr>
        <w:rPr>
          <w:rFonts w:hint="eastAsia"/>
        </w:rPr>
      </w:pPr>
      <w:r>
        <w:t xml:space="preserve"> </w:t>
      </w:r>
      <w:r>
        <w:drawing>
          <wp:inline distT="0" distB="0" distL="114300" distR="114300">
            <wp:extent cx="5266690" cy="2962275"/>
            <wp:effectExtent l="0" t="0" r="10160" b="9525"/>
            <wp:docPr id="52"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6"/>
                    <pic:cNvPicPr>
                      <a:picLocks noChangeAspect="1"/>
                    </pic:cNvPicPr>
                  </pic:nvPicPr>
                  <pic:blipFill>
                    <a:blip r:embed="rId51"/>
                    <a:stretch>
                      <a:fillRect/>
                    </a:stretch>
                  </pic:blipFill>
                  <pic:spPr>
                    <a:xfrm>
                      <a:off x="0" y="0"/>
                      <a:ext cx="5266690" cy="2962275"/>
                    </a:xfrm>
                    <a:prstGeom prst="rect">
                      <a:avLst/>
                    </a:prstGeom>
                    <a:noFill/>
                    <a:ln>
                      <a:noFill/>
                    </a:ln>
                  </pic:spPr>
                </pic:pic>
              </a:graphicData>
            </a:graphic>
          </wp:inline>
        </w:drawing>
      </w:r>
    </w:p>
    <w:p w14:paraId="6EF5E6DD">
      <w:pPr>
        <w:pStyle w:val="7"/>
        <w:jc w:val="center"/>
        <w:rPr>
          <w:rFonts w:hint="eastAsia"/>
        </w:rPr>
      </w:pPr>
      <w:r>
        <w:rPr>
          <w:rFonts w:hint="eastAsia"/>
        </w:rPr>
        <w:t>图 39 字幕设置</w:t>
      </w:r>
    </w:p>
    <w:p w14:paraId="26B537B9">
      <w:pPr>
        <w:pStyle w:val="7"/>
        <w:ind w:firstLine="0" w:firstLineChars="0"/>
        <w:rPr>
          <w:rFonts w:hint="eastAsia" w:ascii="宋体" w:hAnsi="宋体" w:cs="宋体"/>
        </w:rPr>
      </w:pPr>
      <w:r>
        <w:rPr>
          <w:rFonts w:hint="eastAsia" w:ascii="宋体" w:hAnsi="宋体" w:cs="宋体"/>
        </w:rPr>
        <w:t>录播系统支持在直播通道PGM和PGM2中实时插入字幕，用户最大可以编辑好13条不同的字幕文件。字幕在PGM和PGM2通道中只能显示一行，后面发布的字幕会替换前面发布的字幕。</w:t>
      </w:r>
    </w:p>
    <w:p w14:paraId="38C0E9E9">
      <w:pPr>
        <w:pStyle w:val="7"/>
        <w:ind w:firstLine="0" w:firstLineChars="0"/>
        <w:rPr>
          <w:rFonts w:hint="eastAsia"/>
        </w:rPr>
      </w:pPr>
    </w:p>
    <w:p w14:paraId="7248296A">
      <w:pPr>
        <w:pStyle w:val="5"/>
        <w:rPr>
          <w:rFonts w:hint="eastAsia" w:ascii="黑体" w:hAnsi="黑体"/>
          <w:b/>
        </w:rPr>
      </w:pPr>
      <w:bookmarkStart w:id="126" w:name="_Toc8633"/>
      <w:bookmarkStart w:id="127" w:name="_Toc20159"/>
      <w:r>
        <w:rPr>
          <w:rFonts w:hint="eastAsia" w:ascii="黑体" w:hAnsi="黑体"/>
          <w:b/>
        </w:rPr>
        <w:t>5.3.6.3 直播设置</w:t>
      </w:r>
      <w:bookmarkEnd w:id="126"/>
      <w:bookmarkEnd w:id="127"/>
    </w:p>
    <w:p w14:paraId="64BE8A04">
      <w:pPr>
        <w:rPr>
          <w:rFonts w:hint="eastAsia"/>
        </w:rPr>
      </w:pPr>
      <w:r>
        <w:drawing>
          <wp:inline distT="0" distB="0" distL="114300" distR="114300">
            <wp:extent cx="5266690" cy="2962275"/>
            <wp:effectExtent l="0" t="0" r="10160" b="9525"/>
            <wp:docPr id="64"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57"/>
                    <pic:cNvPicPr>
                      <a:picLocks noChangeAspect="1"/>
                    </pic:cNvPicPr>
                  </pic:nvPicPr>
                  <pic:blipFill>
                    <a:blip r:embed="rId52"/>
                    <a:stretch>
                      <a:fillRect/>
                    </a:stretch>
                  </pic:blipFill>
                  <pic:spPr>
                    <a:xfrm>
                      <a:off x="0" y="0"/>
                      <a:ext cx="5266690" cy="2962275"/>
                    </a:xfrm>
                    <a:prstGeom prst="rect">
                      <a:avLst/>
                    </a:prstGeom>
                    <a:noFill/>
                    <a:ln>
                      <a:noFill/>
                    </a:ln>
                  </pic:spPr>
                </pic:pic>
              </a:graphicData>
            </a:graphic>
          </wp:inline>
        </w:drawing>
      </w:r>
    </w:p>
    <w:p w14:paraId="2C059D0C">
      <w:pPr>
        <w:pStyle w:val="7"/>
        <w:jc w:val="center"/>
        <w:rPr>
          <w:rFonts w:hint="eastAsia"/>
        </w:rPr>
      </w:pPr>
      <w:r>
        <w:rPr>
          <w:rFonts w:hint="eastAsia"/>
        </w:rPr>
        <w:t>图 41 直播设置</w:t>
      </w:r>
    </w:p>
    <w:p w14:paraId="0BF459F7">
      <w:pPr>
        <w:pStyle w:val="7"/>
        <w:rPr>
          <w:rFonts w:hint="eastAsia"/>
        </w:rPr>
      </w:pPr>
      <w:r>
        <w:rPr>
          <w:rFonts w:hint="eastAsia"/>
        </w:rPr>
        <w:t>如图41，直播设置菜单内可以设置RTMP推流和TS推流功能。</w:t>
      </w:r>
    </w:p>
    <w:p w14:paraId="08B134A0">
      <w:pPr>
        <w:pStyle w:val="7"/>
        <w:rPr>
          <w:rFonts w:hint="eastAsia"/>
        </w:rPr>
      </w:pPr>
    </w:p>
    <w:p w14:paraId="7F07D3F5">
      <w:pPr>
        <w:pStyle w:val="5"/>
        <w:rPr>
          <w:rFonts w:hint="eastAsia" w:ascii="黑体" w:hAnsi="黑体"/>
          <w:b/>
        </w:rPr>
      </w:pPr>
      <w:bookmarkStart w:id="128" w:name="_Toc27078"/>
      <w:bookmarkStart w:id="129" w:name="_Toc62"/>
      <w:r>
        <w:rPr>
          <w:rFonts w:hint="eastAsia" w:ascii="黑体" w:hAnsi="黑体"/>
          <w:b/>
        </w:rPr>
        <w:t>5.3.6.3.1 RTMP推流设置</w:t>
      </w:r>
      <w:bookmarkEnd w:id="128"/>
      <w:bookmarkEnd w:id="129"/>
    </w:p>
    <w:p w14:paraId="0FD5C847">
      <w:pPr>
        <w:rPr>
          <w:rFonts w:hint="eastAsia"/>
        </w:rPr>
      </w:pPr>
      <w:r>
        <w:drawing>
          <wp:inline distT="0" distB="0" distL="114300" distR="114300">
            <wp:extent cx="5266690" cy="2962275"/>
            <wp:effectExtent l="0" t="0" r="10160" b="9525"/>
            <wp:docPr id="76"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58"/>
                    <pic:cNvPicPr>
                      <a:picLocks noChangeAspect="1"/>
                    </pic:cNvPicPr>
                  </pic:nvPicPr>
                  <pic:blipFill>
                    <a:blip r:embed="rId53"/>
                    <a:stretch>
                      <a:fillRect/>
                    </a:stretch>
                  </pic:blipFill>
                  <pic:spPr>
                    <a:xfrm>
                      <a:off x="0" y="0"/>
                      <a:ext cx="5266690" cy="2962275"/>
                    </a:xfrm>
                    <a:prstGeom prst="rect">
                      <a:avLst/>
                    </a:prstGeom>
                    <a:noFill/>
                    <a:ln>
                      <a:noFill/>
                    </a:ln>
                  </pic:spPr>
                </pic:pic>
              </a:graphicData>
            </a:graphic>
          </wp:inline>
        </w:drawing>
      </w:r>
    </w:p>
    <w:p w14:paraId="6947B0D1">
      <w:pPr>
        <w:pStyle w:val="7"/>
        <w:jc w:val="center"/>
        <w:rPr>
          <w:rFonts w:hint="eastAsia"/>
        </w:rPr>
      </w:pPr>
      <w:r>
        <w:rPr>
          <w:rFonts w:hint="eastAsia"/>
        </w:rPr>
        <w:t>图 42 RTMP推流设置</w:t>
      </w:r>
    </w:p>
    <w:p w14:paraId="11CC0243">
      <w:pPr>
        <w:pStyle w:val="39"/>
      </w:pPr>
      <w:r>
        <w:drawing>
          <wp:inline distT="0" distB="0" distL="114300" distR="114300">
            <wp:extent cx="454660" cy="151765"/>
            <wp:effectExtent l="0" t="0" r="2540" b="635"/>
            <wp:docPr id="71" name="图片 59" descr="说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59" descr="说明"/>
                    <pic:cNvPicPr>
                      <a:picLocks noChangeAspect="1"/>
                    </pic:cNvPicPr>
                  </pic:nvPicPr>
                  <pic:blipFill>
                    <a:blip r:embed="rId11"/>
                    <a:stretch>
                      <a:fillRect/>
                    </a:stretch>
                  </pic:blipFill>
                  <pic:spPr>
                    <a:xfrm>
                      <a:off x="0" y="0"/>
                      <a:ext cx="454660" cy="151765"/>
                    </a:xfrm>
                    <a:prstGeom prst="rect">
                      <a:avLst/>
                    </a:prstGeom>
                    <a:noFill/>
                    <a:ln>
                      <a:noFill/>
                    </a:ln>
                  </pic:spPr>
                </pic:pic>
              </a:graphicData>
            </a:graphic>
          </wp:inline>
        </w:drawing>
      </w:r>
    </w:p>
    <w:p w14:paraId="688E0C9A">
      <w:pPr>
        <w:pStyle w:val="7"/>
        <w:rPr>
          <w:rFonts w:hint="eastAsia" w:ascii="宋体" w:hAnsi="宋体"/>
          <w:bCs/>
          <w:color w:val="000000"/>
        </w:rPr>
      </w:pPr>
      <w:r>
        <w:rPr>
          <w:rFonts w:hint="eastAsia"/>
        </w:rPr>
        <w:t>如上图42所示，RTMP推流菜单中可设置PGM和PGM2通道的主、子码流推送地址和推送模式。推送模式是由RTMP流接收平台决定，默认使用Live模式。推送的码流大小可以在录像设置-编码设置调整，</w:t>
      </w:r>
      <w:r>
        <w:rPr>
          <w:rFonts w:hint="eastAsia" w:ascii="宋体" w:hAnsi="宋体"/>
          <w:bCs/>
          <w:color w:val="000000"/>
        </w:rPr>
        <w:t>在50Kbps-40Mbps间可调，主码流默认码率为4000Kbps，子码流为400Kbps。用户可根据实际网络带宽情况进行调整。</w:t>
      </w:r>
    </w:p>
    <w:p w14:paraId="790C7126">
      <w:pPr>
        <w:pStyle w:val="7"/>
        <w:rPr>
          <w:rFonts w:hint="eastAsia" w:ascii="宋体" w:hAnsi="宋体"/>
          <w:bCs/>
          <w:color w:val="000000"/>
        </w:rPr>
      </w:pPr>
    </w:p>
    <w:p w14:paraId="6A5D6E64">
      <w:pPr>
        <w:pStyle w:val="5"/>
        <w:rPr>
          <w:rFonts w:hint="eastAsia" w:ascii="黑体" w:hAnsi="黑体"/>
          <w:b/>
        </w:rPr>
      </w:pPr>
      <w:bookmarkStart w:id="130" w:name="_Toc31523"/>
      <w:bookmarkStart w:id="131" w:name="_Toc9865"/>
      <w:r>
        <w:rPr>
          <w:rFonts w:hint="eastAsia" w:ascii="黑体" w:hAnsi="黑体"/>
          <w:b/>
        </w:rPr>
        <w:t>5.3.6.3.2 TS推流设置</w:t>
      </w:r>
      <w:bookmarkEnd w:id="130"/>
      <w:bookmarkEnd w:id="131"/>
    </w:p>
    <w:p w14:paraId="2AFDB82B">
      <w:pPr>
        <w:rPr>
          <w:rFonts w:hint="eastAsia"/>
        </w:rPr>
      </w:pPr>
      <w:r>
        <w:drawing>
          <wp:inline distT="0" distB="0" distL="114300" distR="114300">
            <wp:extent cx="5266690" cy="2962275"/>
            <wp:effectExtent l="0" t="0" r="10160" b="9525"/>
            <wp:docPr id="61"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0"/>
                    <pic:cNvPicPr>
                      <a:picLocks noChangeAspect="1"/>
                    </pic:cNvPicPr>
                  </pic:nvPicPr>
                  <pic:blipFill>
                    <a:blip r:embed="rId54"/>
                    <a:stretch>
                      <a:fillRect/>
                    </a:stretch>
                  </pic:blipFill>
                  <pic:spPr>
                    <a:xfrm>
                      <a:off x="0" y="0"/>
                      <a:ext cx="5266690" cy="2962275"/>
                    </a:xfrm>
                    <a:prstGeom prst="rect">
                      <a:avLst/>
                    </a:prstGeom>
                    <a:noFill/>
                    <a:ln>
                      <a:noFill/>
                    </a:ln>
                  </pic:spPr>
                </pic:pic>
              </a:graphicData>
            </a:graphic>
          </wp:inline>
        </w:drawing>
      </w:r>
    </w:p>
    <w:p w14:paraId="44E52231">
      <w:pPr>
        <w:pStyle w:val="7"/>
        <w:jc w:val="center"/>
        <w:rPr>
          <w:rFonts w:hint="eastAsia"/>
        </w:rPr>
      </w:pPr>
      <w:r>
        <w:rPr>
          <w:rFonts w:hint="eastAsia"/>
        </w:rPr>
        <w:t>图 43 TS推流设置</w:t>
      </w:r>
    </w:p>
    <w:p w14:paraId="0E10304A">
      <w:pPr>
        <w:pStyle w:val="7"/>
        <w:rPr>
          <w:rFonts w:hint="eastAsia" w:ascii="宋体" w:hAnsi="宋体" w:cs="宋体"/>
        </w:rPr>
      </w:pPr>
      <w:r>
        <w:rPr>
          <w:rFonts w:hint="eastAsia" w:ascii="宋体" w:hAnsi="宋体" w:cs="宋体"/>
        </w:rPr>
        <w:t>录播主机支持TS单播和组播推流。TS推流只支持在局域网内观看直播，在VLC播放器中输入固定的格式即可观看局域网录播设备的直播画面。</w:t>
      </w:r>
    </w:p>
    <w:p w14:paraId="1E1F72A0">
      <w:pPr>
        <w:pStyle w:val="7"/>
        <w:ind w:firstLine="0" w:firstLineChars="0"/>
        <w:rPr>
          <w:rFonts w:hint="eastAsia" w:ascii="宋体" w:hAnsi="宋体" w:cs="宋体"/>
        </w:rPr>
      </w:pPr>
      <w:r>
        <w:rPr>
          <w:rFonts w:hint="eastAsia" w:ascii="宋体" w:hAnsi="宋体" w:cs="宋体"/>
        </w:rPr>
        <w:t xml:space="preserve">    TS单播使用TCP网络协议，用户请求后录播系统才开始推送视频实时流。在VLC播放器网络串流中输入固定格式“tcp://录播主机IP:推流端口”即可打开和观看到直播画面。</w:t>
      </w:r>
    </w:p>
    <w:p w14:paraId="4C6DF9F7">
      <w:pPr>
        <w:pStyle w:val="7"/>
        <w:ind w:firstLine="0" w:firstLineChars="0"/>
        <w:rPr>
          <w:rFonts w:hint="eastAsia" w:ascii="宋体" w:hAnsi="宋体" w:cs="宋体"/>
        </w:rPr>
      </w:pPr>
      <w:r>
        <w:rPr>
          <w:rFonts w:hint="eastAsia" w:ascii="宋体" w:hAnsi="宋体" w:cs="宋体"/>
        </w:rPr>
        <w:t>TS组播使用UDP网络协议，在VLC播放器网络串流中输入固定格式“rtp://239.0.0.2:推流端口”就能打开和观看直播画面。</w:t>
      </w:r>
    </w:p>
    <w:p w14:paraId="65BF4AA3">
      <w:pPr>
        <w:pStyle w:val="7"/>
        <w:ind w:firstLine="0" w:firstLineChars="0"/>
        <w:rPr>
          <w:rFonts w:hint="eastAsia"/>
        </w:rPr>
      </w:pPr>
      <w:r>
        <w:rPr>
          <w:rFonts w:hint="eastAsia" w:ascii="宋体" w:hAnsi="宋体" w:cs="宋体"/>
        </w:rPr>
        <w:t>注：</w:t>
      </w:r>
      <w:r>
        <w:rPr>
          <w:rFonts w:hint="eastAsia" w:ascii="宋体" w:hAnsi="宋体" w:cs="宋体"/>
          <w:color w:val="FF0000"/>
        </w:rPr>
        <w:t>组播和单播区别：单播是网络有请求后才推送视频流，连接方式是用户端直连录播主机，支持同时观看直播数量有限。组播使用必须要在有路由器的局域网环境下，一般的路由器默认组播IP是239.0.0.2，开启组播推流后，录播主机会一直往组播地址推送视频流，用户打开直播仅是连接到组播地址获取视频流。组播支持253个用户端同时观看直播画面。</w:t>
      </w:r>
    </w:p>
    <w:p w14:paraId="010CEAEC">
      <w:pPr>
        <w:pStyle w:val="7"/>
        <w:ind w:firstLine="0" w:firstLineChars="0"/>
        <w:rPr>
          <w:rFonts w:hint="eastAsia"/>
        </w:rPr>
      </w:pPr>
    </w:p>
    <w:p w14:paraId="4EF81C20">
      <w:pPr>
        <w:pStyle w:val="5"/>
        <w:rPr>
          <w:rFonts w:hint="eastAsia" w:ascii="黑体" w:hAnsi="黑体"/>
          <w:b/>
        </w:rPr>
      </w:pPr>
      <w:bookmarkStart w:id="132" w:name="_Toc23476"/>
      <w:bookmarkStart w:id="133" w:name="_Toc30406"/>
      <w:r>
        <w:rPr>
          <w:rFonts w:hint="eastAsia" w:ascii="黑体" w:hAnsi="黑体"/>
          <w:b/>
        </w:rPr>
        <w:t>5.3.6.4 FTP设置</w:t>
      </w:r>
      <w:bookmarkEnd w:id="132"/>
      <w:bookmarkEnd w:id="133"/>
    </w:p>
    <w:p w14:paraId="61649C3B">
      <w:pPr>
        <w:rPr>
          <w:rFonts w:hint="eastAsia"/>
        </w:rPr>
      </w:pPr>
      <w:r>
        <w:drawing>
          <wp:inline distT="0" distB="0" distL="114300" distR="114300">
            <wp:extent cx="5268595" cy="2964815"/>
            <wp:effectExtent l="0" t="0" r="8255" b="6985"/>
            <wp:docPr id="78"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61"/>
                    <pic:cNvPicPr>
                      <a:picLocks noChangeAspect="1"/>
                    </pic:cNvPicPr>
                  </pic:nvPicPr>
                  <pic:blipFill>
                    <a:blip r:embed="rId55"/>
                    <a:stretch>
                      <a:fillRect/>
                    </a:stretch>
                  </pic:blipFill>
                  <pic:spPr>
                    <a:xfrm>
                      <a:off x="0" y="0"/>
                      <a:ext cx="5268595" cy="2964815"/>
                    </a:xfrm>
                    <a:prstGeom prst="rect">
                      <a:avLst/>
                    </a:prstGeom>
                    <a:noFill/>
                    <a:ln>
                      <a:noFill/>
                    </a:ln>
                  </pic:spPr>
                </pic:pic>
              </a:graphicData>
            </a:graphic>
          </wp:inline>
        </w:drawing>
      </w:r>
    </w:p>
    <w:p w14:paraId="0478A08A">
      <w:pPr>
        <w:pStyle w:val="7"/>
        <w:jc w:val="center"/>
        <w:rPr>
          <w:rFonts w:hint="eastAsia"/>
        </w:rPr>
      </w:pPr>
      <w:r>
        <w:rPr>
          <w:rFonts w:hint="eastAsia"/>
        </w:rPr>
        <w:t>图 44 FTP设置</w:t>
      </w:r>
    </w:p>
    <w:p w14:paraId="7C22C234">
      <w:pPr>
        <w:pStyle w:val="7"/>
        <w:rPr>
          <w:rFonts w:hint="eastAsia"/>
        </w:rPr>
      </w:pPr>
    </w:p>
    <w:p w14:paraId="5CB63A68">
      <w:pPr>
        <w:pStyle w:val="5"/>
        <w:rPr>
          <w:rFonts w:hint="eastAsia" w:ascii="黑体" w:hAnsi="黑体"/>
          <w:b/>
        </w:rPr>
      </w:pPr>
      <w:bookmarkStart w:id="134" w:name="_Toc18551"/>
      <w:bookmarkStart w:id="135" w:name="_Toc8806"/>
      <w:r>
        <w:rPr>
          <w:rFonts w:hint="eastAsia" w:ascii="黑体" w:hAnsi="黑体"/>
          <w:b/>
        </w:rPr>
        <w:t>5.3.6.4.1 FTP上传</w:t>
      </w:r>
      <w:bookmarkEnd w:id="134"/>
      <w:bookmarkEnd w:id="135"/>
    </w:p>
    <w:p w14:paraId="17872965">
      <w:pPr>
        <w:rPr>
          <w:rFonts w:hint="eastAsia"/>
        </w:rPr>
      </w:pPr>
      <w:r>
        <w:drawing>
          <wp:inline distT="0" distB="0" distL="114300" distR="114300">
            <wp:extent cx="5268595" cy="2964815"/>
            <wp:effectExtent l="0" t="0" r="8255" b="6985"/>
            <wp:docPr id="77"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62"/>
                    <pic:cNvPicPr>
                      <a:picLocks noChangeAspect="1"/>
                    </pic:cNvPicPr>
                  </pic:nvPicPr>
                  <pic:blipFill>
                    <a:blip r:embed="rId56"/>
                    <a:stretch>
                      <a:fillRect/>
                    </a:stretch>
                  </pic:blipFill>
                  <pic:spPr>
                    <a:xfrm>
                      <a:off x="0" y="0"/>
                      <a:ext cx="5268595" cy="2964815"/>
                    </a:xfrm>
                    <a:prstGeom prst="rect">
                      <a:avLst/>
                    </a:prstGeom>
                    <a:noFill/>
                    <a:ln>
                      <a:noFill/>
                    </a:ln>
                  </pic:spPr>
                </pic:pic>
              </a:graphicData>
            </a:graphic>
          </wp:inline>
        </w:drawing>
      </w:r>
    </w:p>
    <w:p w14:paraId="5529560B">
      <w:pPr>
        <w:pStyle w:val="7"/>
        <w:jc w:val="center"/>
        <w:rPr>
          <w:rFonts w:hint="eastAsia"/>
        </w:rPr>
      </w:pPr>
      <w:r>
        <w:rPr>
          <w:rFonts w:hint="eastAsia"/>
        </w:rPr>
        <w:t>图 45 FTP上传设置</w:t>
      </w:r>
    </w:p>
    <w:p w14:paraId="368C038C">
      <w:pPr>
        <w:pStyle w:val="7"/>
        <w:ind w:firstLine="0" w:firstLineChars="0"/>
        <w:rPr>
          <w:rFonts w:hint="eastAsia"/>
        </w:rPr>
      </w:pPr>
      <w:r>
        <w:rPr>
          <w:rFonts w:hint="eastAsia"/>
        </w:rPr>
        <w:t xml:space="preserve">    如图45所示，录播系统支持录像停止后自动上传录像文件到设置好的FTP服务器中存储。支持录播主机重启后自动加载历史任务。</w:t>
      </w:r>
    </w:p>
    <w:p w14:paraId="21053E25">
      <w:pPr>
        <w:pStyle w:val="5"/>
        <w:rPr>
          <w:rFonts w:hint="eastAsia" w:ascii="黑体" w:hAnsi="黑体"/>
          <w:b/>
        </w:rPr>
      </w:pPr>
      <w:bookmarkStart w:id="136" w:name="_Toc12666"/>
      <w:bookmarkStart w:id="137" w:name="_Toc22896"/>
      <w:r>
        <w:rPr>
          <w:rFonts w:hint="eastAsia" w:ascii="黑体" w:hAnsi="黑体"/>
          <w:b/>
        </w:rPr>
        <w:t>5.3.6.4.2 FTP下载</w:t>
      </w:r>
      <w:bookmarkEnd w:id="136"/>
      <w:bookmarkEnd w:id="137"/>
    </w:p>
    <w:p w14:paraId="59D0214F">
      <w:pPr>
        <w:rPr>
          <w:rFonts w:hint="eastAsia"/>
        </w:rPr>
      </w:pPr>
      <w:r>
        <w:drawing>
          <wp:inline distT="0" distB="0" distL="114300" distR="114300">
            <wp:extent cx="5268595" cy="2964815"/>
            <wp:effectExtent l="0" t="0" r="8255" b="6985"/>
            <wp:docPr id="51"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63"/>
                    <pic:cNvPicPr>
                      <a:picLocks noChangeAspect="1"/>
                    </pic:cNvPicPr>
                  </pic:nvPicPr>
                  <pic:blipFill>
                    <a:blip r:embed="rId57"/>
                    <a:stretch>
                      <a:fillRect/>
                    </a:stretch>
                  </pic:blipFill>
                  <pic:spPr>
                    <a:xfrm>
                      <a:off x="0" y="0"/>
                      <a:ext cx="5268595" cy="2964815"/>
                    </a:xfrm>
                    <a:prstGeom prst="rect">
                      <a:avLst/>
                    </a:prstGeom>
                    <a:noFill/>
                    <a:ln>
                      <a:noFill/>
                    </a:ln>
                  </pic:spPr>
                </pic:pic>
              </a:graphicData>
            </a:graphic>
          </wp:inline>
        </w:drawing>
      </w:r>
    </w:p>
    <w:p w14:paraId="19560BD0">
      <w:pPr>
        <w:pStyle w:val="7"/>
        <w:jc w:val="center"/>
        <w:rPr>
          <w:rFonts w:hint="eastAsia"/>
        </w:rPr>
      </w:pPr>
      <w:r>
        <w:rPr>
          <w:rFonts w:hint="eastAsia"/>
        </w:rPr>
        <w:t>图 46 FTP下载设置</w:t>
      </w:r>
    </w:p>
    <w:p w14:paraId="2521CF62">
      <w:pPr>
        <w:pStyle w:val="7"/>
        <w:ind w:firstLine="0" w:firstLineChars="0"/>
        <w:rPr>
          <w:rFonts w:hint="eastAsia"/>
        </w:rPr>
      </w:pPr>
      <w:r>
        <w:rPr>
          <w:rFonts w:hint="eastAsia"/>
        </w:rPr>
        <w:t xml:space="preserve">    录播系统支持局域网远程FTP下载录像文件，用户无需使用U盘在录播教室现场拷贝文件。FTP下载格式ftp://录播主机IP，用户名ftp，密码为空。</w:t>
      </w:r>
    </w:p>
    <w:p w14:paraId="457BC1A5">
      <w:pPr>
        <w:pStyle w:val="7"/>
        <w:ind w:firstLine="0" w:firstLineChars="0"/>
        <w:rPr>
          <w:rFonts w:hint="eastAsia"/>
        </w:rPr>
      </w:pPr>
    </w:p>
    <w:p w14:paraId="0F7F0DC4">
      <w:pPr>
        <w:pStyle w:val="5"/>
        <w:rPr>
          <w:rFonts w:hint="eastAsia" w:ascii="黑体" w:hAnsi="黑体"/>
          <w:b/>
        </w:rPr>
      </w:pPr>
      <w:bookmarkStart w:id="138" w:name="_Toc6594"/>
      <w:bookmarkStart w:id="139" w:name="_Toc6269"/>
      <w:r>
        <w:rPr>
          <w:rFonts w:hint="eastAsia" w:ascii="黑体" w:hAnsi="黑体"/>
          <w:b/>
        </w:rPr>
        <w:t>5.3.6.5 系统设置</w:t>
      </w:r>
      <w:bookmarkEnd w:id="138"/>
      <w:bookmarkEnd w:id="139"/>
    </w:p>
    <w:p w14:paraId="5C0C283D">
      <w:pPr>
        <w:rPr>
          <w:rFonts w:hint="eastAsia"/>
        </w:rPr>
      </w:pPr>
      <w:r>
        <w:drawing>
          <wp:inline distT="0" distB="0" distL="114300" distR="114300">
            <wp:extent cx="5268595" cy="2964815"/>
            <wp:effectExtent l="0" t="0" r="8255" b="6985"/>
            <wp:docPr id="58"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64"/>
                    <pic:cNvPicPr>
                      <a:picLocks noChangeAspect="1"/>
                    </pic:cNvPicPr>
                  </pic:nvPicPr>
                  <pic:blipFill>
                    <a:blip r:embed="rId58"/>
                    <a:stretch>
                      <a:fillRect/>
                    </a:stretch>
                  </pic:blipFill>
                  <pic:spPr>
                    <a:xfrm>
                      <a:off x="0" y="0"/>
                      <a:ext cx="5268595" cy="2964815"/>
                    </a:xfrm>
                    <a:prstGeom prst="rect">
                      <a:avLst/>
                    </a:prstGeom>
                    <a:noFill/>
                    <a:ln>
                      <a:noFill/>
                    </a:ln>
                  </pic:spPr>
                </pic:pic>
              </a:graphicData>
            </a:graphic>
          </wp:inline>
        </w:drawing>
      </w:r>
    </w:p>
    <w:p w14:paraId="7C00BAD8">
      <w:pPr>
        <w:pStyle w:val="7"/>
        <w:jc w:val="center"/>
        <w:rPr>
          <w:rFonts w:hint="eastAsia"/>
        </w:rPr>
      </w:pPr>
      <w:r>
        <w:rPr>
          <w:rFonts w:hint="eastAsia"/>
        </w:rPr>
        <w:t>图 47 系统设置</w:t>
      </w:r>
    </w:p>
    <w:p w14:paraId="13E9F691">
      <w:pPr>
        <w:pStyle w:val="5"/>
        <w:rPr>
          <w:rFonts w:hint="eastAsia" w:ascii="黑体" w:hAnsi="黑体"/>
          <w:b/>
        </w:rPr>
      </w:pPr>
      <w:bookmarkStart w:id="140" w:name="_Toc11641"/>
      <w:bookmarkStart w:id="141" w:name="_Toc12014"/>
      <w:r>
        <w:rPr>
          <w:rFonts w:hint="eastAsia" w:ascii="黑体" w:hAnsi="黑体"/>
          <w:b/>
        </w:rPr>
        <w:t>5.3.6.5.1 无线设置</w:t>
      </w:r>
      <w:bookmarkEnd w:id="140"/>
      <w:bookmarkEnd w:id="141"/>
    </w:p>
    <w:p w14:paraId="294598E4">
      <w:pPr>
        <w:rPr>
          <w:rFonts w:hint="eastAsia"/>
        </w:rPr>
      </w:pPr>
      <w:r>
        <w:drawing>
          <wp:inline distT="0" distB="0" distL="114300" distR="114300">
            <wp:extent cx="5271770" cy="2966720"/>
            <wp:effectExtent l="0" t="0" r="5080" b="5080"/>
            <wp:docPr id="59"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65"/>
                    <pic:cNvPicPr>
                      <a:picLocks noChangeAspect="1"/>
                    </pic:cNvPicPr>
                  </pic:nvPicPr>
                  <pic:blipFill>
                    <a:blip r:embed="rId59"/>
                    <a:stretch>
                      <a:fillRect/>
                    </a:stretch>
                  </pic:blipFill>
                  <pic:spPr>
                    <a:xfrm>
                      <a:off x="0" y="0"/>
                      <a:ext cx="5271770" cy="2966720"/>
                    </a:xfrm>
                    <a:prstGeom prst="rect">
                      <a:avLst/>
                    </a:prstGeom>
                    <a:noFill/>
                    <a:ln>
                      <a:noFill/>
                    </a:ln>
                  </pic:spPr>
                </pic:pic>
              </a:graphicData>
            </a:graphic>
          </wp:inline>
        </w:drawing>
      </w:r>
    </w:p>
    <w:p w14:paraId="1006561E">
      <w:pPr>
        <w:pStyle w:val="7"/>
        <w:jc w:val="center"/>
        <w:rPr>
          <w:rFonts w:hint="eastAsia"/>
        </w:rPr>
      </w:pPr>
      <w:r>
        <w:rPr>
          <w:rFonts w:hint="eastAsia"/>
        </w:rPr>
        <w:t>图 48 无线设置</w:t>
      </w:r>
    </w:p>
    <w:p w14:paraId="7BBD037F">
      <w:pPr>
        <w:pStyle w:val="5"/>
        <w:rPr>
          <w:rFonts w:hint="eastAsia" w:ascii="黑体" w:hAnsi="黑体"/>
          <w:b/>
        </w:rPr>
      </w:pPr>
      <w:bookmarkStart w:id="142" w:name="_Toc6576"/>
      <w:bookmarkStart w:id="143" w:name="_Toc16359"/>
      <w:r>
        <w:rPr>
          <w:rFonts w:hint="eastAsia" w:ascii="黑体" w:hAnsi="黑体"/>
          <w:b/>
        </w:rPr>
        <w:t>5.3.6.5.2 磁盘管理</w:t>
      </w:r>
      <w:bookmarkEnd w:id="142"/>
      <w:bookmarkEnd w:id="143"/>
    </w:p>
    <w:p w14:paraId="37C14842">
      <w:pPr>
        <w:rPr>
          <w:rFonts w:hint="eastAsia"/>
        </w:rPr>
      </w:pPr>
      <w:r>
        <w:drawing>
          <wp:inline distT="0" distB="0" distL="114300" distR="114300">
            <wp:extent cx="5271770" cy="2966720"/>
            <wp:effectExtent l="0" t="0" r="5080" b="5080"/>
            <wp:docPr id="62"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66"/>
                    <pic:cNvPicPr>
                      <a:picLocks noChangeAspect="1"/>
                    </pic:cNvPicPr>
                  </pic:nvPicPr>
                  <pic:blipFill>
                    <a:blip r:embed="rId60"/>
                    <a:stretch>
                      <a:fillRect/>
                    </a:stretch>
                  </pic:blipFill>
                  <pic:spPr>
                    <a:xfrm>
                      <a:off x="0" y="0"/>
                      <a:ext cx="5271770" cy="2966720"/>
                    </a:xfrm>
                    <a:prstGeom prst="rect">
                      <a:avLst/>
                    </a:prstGeom>
                    <a:noFill/>
                    <a:ln>
                      <a:noFill/>
                    </a:ln>
                  </pic:spPr>
                </pic:pic>
              </a:graphicData>
            </a:graphic>
          </wp:inline>
        </w:drawing>
      </w:r>
    </w:p>
    <w:p w14:paraId="1642E1C7">
      <w:pPr>
        <w:pStyle w:val="7"/>
        <w:jc w:val="center"/>
        <w:rPr>
          <w:rFonts w:hint="eastAsia"/>
        </w:rPr>
      </w:pPr>
      <w:r>
        <w:rPr>
          <w:rFonts w:hint="eastAsia"/>
        </w:rPr>
        <w:t>图 49 磁盘管理</w:t>
      </w:r>
    </w:p>
    <w:p w14:paraId="52A49848">
      <w:pPr>
        <w:pStyle w:val="7"/>
        <w:ind w:firstLine="0" w:firstLineChars="0"/>
        <w:rPr>
          <w:rFonts w:hint="eastAsia"/>
        </w:rPr>
      </w:pPr>
      <w:r>
        <w:rPr>
          <w:rFonts w:hint="eastAsia"/>
        </w:rPr>
        <w:t xml:space="preserve">    磁盘管理菜单支持对录播硬盘或外设U盘等存储设备进行格式化、卸载等。</w:t>
      </w:r>
    </w:p>
    <w:p w14:paraId="00224427">
      <w:pPr>
        <w:pStyle w:val="5"/>
        <w:rPr>
          <w:rFonts w:hint="eastAsia" w:ascii="黑体" w:hAnsi="黑体"/>
          <w:b/>
        </w:rPr>
      </w:pPr>
      <w:bookmarkStart w:id="144" w:name="_Toc17964"/>
      <w:bookmarkStart w:id="145" w:name="_Toc5257"/>
      <w:r>
        <w:rPr>
          <w:rFonts w:hint="eastAsia" w:ascii="黑体" w:hAnsi="黑体"/>
          <w:b/>
        </w:rPr>
        <w:t>5.3.6.5.3 网络设置</w:t>
      </w:r>
      <w:bookmarkEnd w:id="144"/>
      <w:bookmarkEnd w:id="145"/>
    </w:p>
    <w:p w14:paraId="3E895B32">
      <w:r>
        <w:drawing>
          <wp:inline distT="0" distB="0" distL="114300" distR="114300">
            <wp:extent cx="5271770" cy="2966720"/>
            <wp:effectExtent l="0" t="0" r="5080" b="5080"/>
            <wp:docPr id="55"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67"/>
                    <pic:cNvPicPr>
                      <a:picLocks noChangeAspect="1"/>
                    </pic:cNvPicPr>
                  </pic:nvPicPr>
                  <pic:blipFill>
                    <a:blip r:embed="rId61"/>
                    <a:stretch>
                      <a:fillRect/>
                    </a:stretch>
                  </pic:blipFill>
                  <pic:spPr>
                    <a:xfrm>
                      <a:off x="0" y="0"/>
                      <a:ext cx="5271770" cy="2966720"/>
                    </a:xfrm>
                    <a:prstGeom prst="rect">
                      <a:avLst/>
                    </a:prstGeom>
                    <a:noFill/>
                    <a:ln>
                      <a:noFill/>
                    </a:ln>
                  </pic:spPr>
                </pic:pic>
              </a:graphicData>
            </a:graphic>
          </wp:inline>
        </w:drawing>
      </w:r>
    </w:p>
    <w:p w14:paraId="4754E72F">
      <w:r>
        <w:drawing>
          <wp:inline distT="0" distB="0" distL="114300" distR="114300">
            <wp:extent cx="5271770" cy="2966720"/>
            <wp:effectExtent l="0" t="0" r="5080" b="5080"/>
            <wp:docPr id="56"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68"/>
                    <pic:cNvPicPr>
                      <a:picLocks noChangeAspect="1"/>
                    </pic:cNvPicPr>
                  </pic:nvPicPr>
                  <pic:blipFill>
                    <a:blip r:embed="rId62"/>
                    <a:stretch>
                      <a:fillRect/>
                    </a:stretch>
                  </pic:blipFill>
                  <pic:spPr>
                    <a:xfrm>
                      <a:off x="0" y="0"/>
                      <a:ext cx="5271770" cy="2966720"/>
                    </a:xfrm>
                    <a:prstGeom prst="rect">
                      <a:avLst/>
                    </a:prstGeom>
                    <a:noFill/>
                    <a:ln>
                      <a:noFill/>
                    </a:ln>
                  </pic:spPr>
                </pic:pic>
              </a:graphicData>
            </a:graphic>
          </wp:inline>
        </w:drawing>
      </w:r>
    </w:p>
    <w:p w14:paraId="77053C05">
      <w:pPr>
        <w:rPr>
          <w:rFonts w:hint="eastAsia"/>
        </w:rPr>
      </w:pPr>
      <w:r>
        <w:drawing>
          <wp:inline distT="0" distB="0" distL="114300" distR="114300">
            <wp:extent cx="5271770" cy="2966720"/>
            <wp:effectExtent l="0" t="0" r="5080" b="5080"/>
            <wp:docPr id="68"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69"/>
                    <pic:cNvPicPr>
                      <a:picLocks noChangeAspect="1"/>
                    </pic:cNvPicPr>
                  </pic:nvPicPr>
                  <pic:blipFill>
                    <a:blip r:embed="rId63"/>
                    <a:stretch>
                      <a:fillRect/>
                    </a:stretch>
                  </pic:blipFill>
                  <pic:spPr>
                    <a:xfrm>
                      <a:off x="0" y="0"/>
                      <a:ext cx="5271770" cy="2966720"/>
                    </a:xfrm>
                    <a:prstGeom prst="rect">
                      <a:avLst/>
                    </a:prstGeom>
                    <a:noFill/>
                    <a:ln>
                      <a:noFill/>
                    </a:ln>
                  </pic:spPr>
                </pic:pic>
              </a:graphicData>
            </a:graphic>
          </wp:inline>
        </w:drawing>
      </w:r>
    </w:p>
    <w:p w14:paraId="2ACD3AC1">
      <w:pPr>
        <w:pStyle w:val="7"/>
        <w:jc w:val="center"/>
        <w:rPr>
          <w:rFonts w:hint="eastAsia"/>
        </w:rPr>
      </w:pPr>
      <w:r>
        <w:rPr>
          <w:rFonts w:hint="eastAsia"/>
        </w:rPr>
        <w:t>图 50 网络设置</w:t>
      </w:r>
    </w:p>
    <w:p w14:paraId="5CF96227">
      <w:pPr>
        <w:pStyle w:val="39"/>
        <w:rPr>
          <w:rFonts w:hint="eastAsia"/>
        </w:rPr>
      </w:pPr>
      <w:r>
        <w:drawing>
          <wp:inline distT="0" distB="0" distL="114300" distR="114300">
            <wp:extent cx="454660" cy="151765"/>
            <wp:effectExtent l="0" t="0" r="2540" b="635"/>
            <wp:docPr id="57" name="图片 70" descr="说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70" descr="说明"/>
                    <pic:cNvPicPr>
                      <a:picLocks noChangeAspect="1"/>
                    </pic:cNvPicPr>
                  </pic:nvPicPr>
                  <pic:blipFill>
                    <a:blip r:embed="rId11"/>
                    <a:stretch>
                      <a:fillRect/>
                    </a:stretch>
                  </pic:blipFill>
                  <pic:spPr>
                    <a:xfrm>
                      <a:off x="0" y="0"/>
                      <a:ext cx="454660" cy="151765"/>
                    </a:xfrm>
                    <a:prstGeom prst="rect">
                      <a:avLst/>
                    </a:prstGeom>
                    <a:noFill/>
                    <a:ln>
                      <a:noFill/>
                    </a:ln>
                  </pic:spPr>
                </pic:pic>
              </a:graphicData>
            </a:graphic>
          </wp:inline>
        </w:drawing>
      </w:r>
    </w:p>
    <w:p w14:paraId="3D54C931">
      <w:pPr>
        <w:pStyle w:val="7"/>
        <w:ind w:firstLine="0" w:firstLineChars="0"/>
        <w:rPr>
          <w:rFonts w:hint="eastAsia"/>
        </w:rPr>
      </w:pPr>
      <w:r>
        <w:rPr>
          <w:rFonts w:hint="eastAsia" w:ascii="宋体" w:hAnsi="宋体" w:cs="宋体"/>
        </w:rPr>
        <w:t xml:space="preserve">    录播系统出厂默认IP为192.168.100.66。支持手动设置IP和DHCP获取通过路由器分配的IP地址。</w:t>
      </w:r>
    </w:p>
    <w:p w14:paraId="2305907C">
      <w:pPr>
        <w:pStyle w:val="5"/>
        <w:rPr>
          <w:rFonts w:hint="eastAsia" w:ascii="黑体" w:hAnsi="黑体"/>
          <w:b/>
        </w:rPr>
      </w:pPr>
      <w:bookmarkStart w:id="146" w:name="_Toc9635"/>
      <w:bookmarkStart w:id="147" w:name="_Toc1232"/>
      <w:r>
        <w:rPr>
          <w:rFonts w:hint="eastAsia" w:ascii="黑体" w:hAnsi="黑体"/>
          <w:b/>
        </w:rPr>
        <w:t>5.3.6.5.4 系统信息</w:t>
      </w:r>
      <w:bookmarkEnd w:id="146"/>
      <w:bookmarkEnd w:id="147"/>
    </w:p>
    <w:p w14:paraId="34B8E9FA">
      <w:pPr>
        <w:rPr>
          <w:rFonts w:hint="eastAsia"/>
        </w:rPr>
      </w:pPr>
      <w:r>
        <w:rPr>
          <w:rFonts w:hint="eastAsia"/>
        </w:rPr>
        <w:drawing>
          <wp:inline distT="0" distB="0" distL="114300" distR="114300">
            <wp:extent cx="5267325" cy="2962910"/>
            <wp:effectExtent l="0" t="0" r="9525" b="8890"/>
            <wp:docPr id="63" name="图片 71" descr="系统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71" descr="系统信息"/>
                    <pic:cNvPicPr>
                      <a:picLocks noChangeAspect="1"/>
                    </pic:cNvPicPr>
                  </pic:nvPicPr>
                  <pic:blipFill>
                    <a:blip r:embed="rId64"/>
                    <a:stretch>
                      <a:fillRect/>
                    </a:stretch>
                  </pic:blipFill>
                  <pic:spPr>
                    <a:xfrm>
                      <a:off x="0" y="0"/>
                      <a:ext cx="5267325" cy="2962910"/>
                    </a:xfrm>
                    <a:prstGeom prst="rect">
                      <a:avLst/>
                    </a:prstGeom>
                    <a:noFill/>
                    <a:ln>
                      <a:noFill/>
                    </a:ln>
                  </pic:spPr>
                </pic:pic>
              </a:graphicData>
            </a:graphic>
          </wp:inline>
        </w:drawing>
      </w:r>
    </w:p>
    <w:p w14:paraId="7A418763">
      <w:pPr>
        <w:pStyle w:val="7"/>
        <w:jc w:val="center"/>
        <w:rPr>
          <w:rFonts w:hint="eastAsia"/>
        </w:rPr>
      </w:pPr>
      <w:r>
        <w:rPr>
          <w:rFonts w:hint="eastAsia"/>
        </w:rPr>
        <w:t>图 51 系统信息</w:t>
      </w:r>
    </w:p>
    <w:p w14:paraId="77CAFED5">
      <w:pPr>
        <w:pStyle w:val="7"/>
        <w:ind w:firstLine="0" w:firstLineChars="0"/>
        <w:rPr>
          <w:rFonts w:hint="eastAsia"/>
        </w:rPr>
      </w:pPr>
      <w:r>
        <w:rPr>
          <w:rFonts w:hint="eastAsia"/>
        </w:rPr>
        <w:t>在系统信息菜单中查看录播系统硬件ID和软件ROM版本和发布日期。</w:t>
      </w:r>
    </w:p>
    <w:p w14:paraId="6E828D14">
      <w:pPr>
        <w:pStyle w:val="5"/>
        <w:rPr>
          <w:rFonts w:hint="eastAsia" w:ascii="黑体" w:hAnsi="黑体"/>
          <w:b/>
        </w:rPr>
      </w:pPr>
      <w:bookmarkStart w:id="148" w:name="_Toc28571"/>
      <w:bookmarkStart w:id="149" w:name="_Toc6897"/>
      <w:r>
        <w:rPr>
          <w:rFonts w:hint="eastAsia" w:ascii="黑体" w:hAnsi="黑体"/>
          <w:b/>
        </w:rPr>
        <w:t xml:space="preserve">5.3.6.5.5 </w:t>
      </w:r>
      <w:bookmarkEnd w:id="148"/>
      <w:r>
        <w:rPr>
          <w:rFonts w:hint="eastAsia" w:ascii="黑体" w:hAnsi="黑体"/>
          <w:b/>
        </w:rPr>
        <w:t>管理平台</w:t>
      </w:r>
      <w:bookmarkEnd w:id="149"/>
    </w:p>
    <w:p w14:paraId="07AA823D">
      <w:pPr>
        <w:pStyle w:val="6"/>
        <w:outlineLvl w:val="9"/>
      </w:pPr>
      <w:r>
        <w:drawing>
          <wp:inline distT="0" distB="0" distL="114300" distR="114300">
            <wp:extent cx="5271770" cy="2966720"/>
            <wp:effectExtent l="0" t="0" r="5080" b="5080"/>
            <wp:docPr id="67"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72"/>
                    <pic:cNvPicPr>
                      <a:picLocks noChangeAspect="1"/>
                    </pic:cNvPicPr>
                  </pic:nvPicPr>
                  <pic:blipFill>
                    <a:blip r:embed="rId65"/>
                    <a:stretch>
                      <a:fillRect/>
                    </a:stretch>
                  </pic:blipFill>
                  <pic:spPr>
                    <a:xfrm>
                      <a:off x="0" y="0"/>
                      <a:ext cx="5271770" cy="2966720"/>
                    </a:xfrm>
                    <a:prstGeom prst="rect">
                      <a:avLst/>
                    </a:prstGeom>
                    <a:noFill/>
                    <a:ln>
                      <a:noFill/>
                    </a:ln>
                  </pic:spPr>
                </pic:pic>
              </a:graphicData>
            </a:graphic>
          </wp:inline>
        </w:drawing>
      </w:r>
    </w:p>
    <w:p w14:paraId="3CAC5289">
      <w:pPr>
        <w:pStyle w:val="5"/>
        <w:rPr>
          <w:rFonts w:hint="eastAsia" w:ascii="黑体" w:hAnsi="黑体"/>
          <w:b/>
        </w:rPr>
      </w:pPr>
      <w:bookmarkStart w:id="150" w:name="_Toc18273"/>
      <w:r>
        <w:rPr>
          <w:rFonts w:hint="eastAsia" w:ascii="黑体" w:hAnsi="黑体"/>
          <w:b/>
        </w:rPr>
        <w:t>5.3.6.5.5 系统信息</w:t>
      </w:r>
      <w:bookmarkEnd w:id="150"/>
    </w:p>
    <w:p w14:paraId="7268203F">
      <w:pPr>
        <w:pStyle w:val="6"/>
        <w:outlineLvl w:val="9"/>
      </w:pPr>
      <w:r>
        <w:drawing>
          <wp:inline distT="0" distB="0" distL="114300" distR="114300">
            <wp:extent cx="5271770" cy="2966720"/>
            <wp:effectExtent l="0" t="0" r="5080" b="5080"/>
            <wp:docPr id="72"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73"/>
                    <pic:cNvPicPr>
                      <a:picLocks noChangeAspect="1"/>
                    </pic:cNvPicPr>
                  </pic:nvPicPr>
                  <pic:blipFill>
                    <a:blip r:embed="rId66"/>
                    <a:stretch>
                      <a:fillRect/>
                    </a:stretch>
                  </pic:blipFill>
                  <pic:spPr>
                    <a:xfrm>
                      <a:off x="0" y="0"/>
                      <a:ext cx="5271770" cy="2966720"/>
                    </a:xfrm>
                    <a:prstGeom prst="rect">
                      <a:avLst/>
                    </a:prstGeom>
                    <a:noFill/>
                    <a:ln>
                      <a:noFill/>
                    </a:ln>
                  </pic:spPr>
                </pic:pic>
              </a:graphicData>
            </a:graphic>
          </wp:inline>
        </w:drawing>
      </w:r>
    </w:p>
    <w:p w14:paraId="6CEB4A09">
      <w:pPr>
        <w:pStyle w:val="5"/>
        <w:rPr>
          <w:rFonts w:hint="eastAsia"/>
        </w:rPr>
      </w:pPr>
      <w:bookmarkStart w:id="151" w:name="_Toc19087"/>
      <w:r>
        <w:rPr>
          <w:rFonts w:hint="eastAsia" w:ascii="黑体" w:hAnsi="黑体"/>
          <w:b/>
        </w:rPr>
        <w:t>5.3.6.5.5 系统时间</w:t>
      </w:r>
      <w:bookmarkEnd w:id="151"/>
    </w:p>
    <w:p w14:paraId="68F6C8C4">
      <w:pPr>
        <w:rPr>
          <w:rFonts w:hint="eastAsia"/>
        </w:rPr>
      </w:pPr>
      <w:r>
        <w:drawing>
          <wp:inline distT="0" distB="0" distL="114300" distR="114300">
            <wp:extent cx="5271770" cy="2966720"/>
            <wp:effectExtent l="0" t="0" r="5080" b="5080"/>
            <wp:docPr id="66"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74"/>
                    <pic:cNvPicPr>
                      <a:picLocks noChangeAspect="1"/>
                    </pic:cNvPicPr>
                  </pic:nvPicPr>
                  <pic:blipFill>
                    <a:blip r:embed="rId67"/>
                    <a:stretch>
                      <a:fillRect/>
                    </a:stretch>
                  </pic:blipFill>
                  <pic:spPr>
                    <a:xfrm>
                      <a:off x="0" y="0"/>
                      <a:ext cx="5271770" cy="2966720"/>
                    </a:xfrm>
                    <a:prstGeom prst="rect">
                      <a:avLst/>
                    </a:prstGeom>
                    <a:noFill/>
                    <a:ln>
                      <a:noFill/>
                    </a:ln>
                  </pic:spPr>
                </pic:pic>
              </a:graphicData>
            </a:graphic>
          </wp:inline>
        </w:drawing>
      </w:r>
    </w:p>
    <w:p w14:paraId="0DCB9E9F">
      <w:pPr>
        <w:pStyle w:val="7"/>
        <w:jc w:val="center"/>
        <w:rPr>
          <w:rFonts w:hint="eastAsia"/>
        </w:rPr>
      </w:pPr>
      <w:r>
        <w:rPr>
          <w:rFonts w:hint="eastAsia"/>
        </w:rPr>
        <w:t>图 52 系统时间</w:t>
      </w:r>
    </w:p>
    <w:p w14:paraId="721D692E">
      <w:pPr>
        <w:pStyle w:val="39"/>
        <w:rPr>
          <w:rFonts w:hint="eastAsia"/>
        </w:rPr>
      </w:pPr>
      <w:r>
        <w:drawing>
          <wp:inline distT="0" distB="0" distL="114300" distR="114300">
            <wp:extent cx="454660" cy="151765"/>
            <wp:effectExtent l="0" t="0" r="2540" b="635"/>
            <wp:docPr id="69" name="图片 75" descr="说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75" descr="说明"/>
                    <pic:cNvPicPr>
                      <a:picLocks noChangeAspect="1"/>
                    </pic:cNvPicPr>
                  </pic:nvPicPr>
                  <pic:blipFill>
                    <a:blip r:embed="rId11"/>
                    <a:stretch>
                      <a:fillRect/>
                    </a:stretch>
                  </pic:blipFill>
                  <pic:spPr>
                    <a:xfrm>
                      <a:off x="0" y="0"/>
                      <a:ext cx="454660" cy="151765"/>
                    </a:xfrm>
                    <a:prstGeom prst="rect">
                      <a:avLst/>
                    </a:prstGeom>
                    <a:noFill/>
                    <a:ln>
                      <a:noFill/>
                    </a:ln>
                  </pic:spPr>
                </pic:pic>
              </a:graphicData>
            </a:graphic>
          </wp:inline>
        </w:drawing>
      </w:r>
    </w:p>
    <w:p w14:paraId="4B94AAF1">
      <w:pPr>
        <w:pStyle w:val="7"/>
        <w:ind w:firstLineChars="0"/>
        <w:rPr>
          <w:rFonts w:hint="eastAsia"/>
        </w:rPr>
      </w:pPr>
      <w:r>
        <w:rPr>
          <w:rFonts w:hint="eastAsia"/>
        </w:rPr>
        <w:t>录播系统支持手动和自动更新时间。出厂默认有s2m.time.edu.cn的网络服务器域名，用户也可以自定义填入其他正常能使用的NTP时间同步的域名或IP。录播系统在每次开机后会自动按照网络服务器地址进行时间同步。</w:t>
      </w:r>
    </w:p>
    <w:p w14:paraId="6C590FA4">
      <w:pPr>
        <w:pStyle w:val="5"/>
        <w:rPr>
          <w:rFonts w:hint="eastAsia" w:ascii="黑体" w:hAnsi="黑体"/>
          <w:b/>
        </w:rPr>
      </w:pPr>
      <w:bookmarkStart w:id="152" w:name="_Toc23306"/>
      <w:bookmarkStart w:id="153" w:name="_Toc26808"/>
      <w:r>
        <w:rPr>
          <w:rFonts w:hint="eastAsia" w:ascii="黑体" w:hAnsi="黑体"/>
          <w:b/>
        </w:rPr>
        <w:t>5.3.6.6 工程设置</w:t>
      </w:r>
      <w:bookmarkEnd w:id="152"/>
      <w:bookmarkEnd w:id="153"/>
    </w:p>
    <w:p w14:paraId="1F721B98">
      <w:pPr>
        <w:rPr>
          <w:rFonts w:hint="eastAsia"/>
        </w:rPr>
      </w:pPr>
      <w:r>
        <w:drawing>
          <wp:inline distT="0" distB="0" distL="114300" distR="114300">
            <wp:extent cx="5271770" cy="2966720"/>
            <wp:effectExtent l="0" t="0" r="5080" b="5080"/>
            <wp:docPr id="70"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6"/>
                    <pic:cNvPicPr>
                      <a:picLocks noChangeAspect="1"/>
                    </pic:cNvPicPr>
                  </pic:nvPicPr>
                  <pic:blipFill>
                    <a:blip r:embed="rId68"/>
                    <a:stretch>
                      <a:fillRect/>
                    </a:stretch>
                  </pic:blipFill>
                  <pic:spPr>
                    <a:xfrm>
                      <a:off x="0" y="0"/>
                      <a:ext cx="5271770" cy="2966720"/>
                    </a:xfrm>
                    <a:prstGeom prst="rect">
                      <a:avLst/>
                    </a:prstGeom>
                    <a:noFill/>
                    <a:ln>
                      <a:noFill/>
                    </a:ln>
                  </pic:spPr>
                </pic:pic>
              </a:graphicData>
            </a:graphic>
          </wp:inline>
        </w:drawing>
      </w:r>
    </w:p>
    <w:p w14:paraId="062431F0">
      <w:pPr>
        <w:pStyle w:val="7"/>
        <w:jc w:val="center"/>
        <w:rPr>
          <w:rFonts w:hint="eastAsia"/>
        </w:rPr>
      </w:pPr>
      <w:r>
        <w:rPr>
          <w:rFonts w:hint="eastAsia"/>
        </w:rPr>
        <w:t>图 53 工程设置</w:t>
      </w:r>
    </w:p>
    <w:p w14:paraId="24D2CA21">
      <w:pPr>
        <w:pStyle w:val="7"/>
        <w:jc w:val="center"/>
        <w:rPr>
          <w:rFonts w:hint="eastAsia"/>
        </w:rPr>
      </w:pPr>
    </w:p>
    <w:p w14:paraId="03AE8009">
      <w:pPr>
        <w:pStyle w:val="7"/>
        <w:ind w:firstLine="0" w:firstLineChars="0"/>
        <w:rPr>
          <w:rFonts w:hint="eastAsia"/>
        </w:rPr>
      </w:pPr>
      <w:r>
        <w:rPr>
          <w:rFonts w:hint="eastAsia"/>
        </w:rPr>
        <w:t xml:space="preserve">   如上图53所示，工厂设置主要用于工程现场人员配置和调试。工厂设置菜单中共有5大类配置：开机logo设置、电源设置、电源设置、高级设置、双显卡配置、一键开启配置等。</w:t>
      </w:r>
    </w:p>
    <w:p w14:paraId="21C178DE">
      <w:pPr>
        <w:pStyle w:val="5"/>
        <w:rPr>
          <w:rFonts w:hint="eastAsia" w:ascii="黑体" w:hAnsi="黑体"/>
          <w:b/>
        </w:rPr>
      </w:pPr>
      <w:bookmarkStart w:id="154" w:name="_Toc4671"/>
      <w:bookmarkStart w:id="155" w:name="_Toc3927"/>
      <w:bookmarkStart w:id="156" w:name="_Toc5007"/>
      <w:r>
        <w:rPr>
          <w:rFonts w:hint="eastAsia" w:ascii="黑体" w:hAnsi="黑体"/>
          <w:b/>
        </w:rPr>
        <w:t>5.3.6.6.2.1 logo设置</w:t>
      </w:r>
      <w:bookmarkEnd w:id="154"/>
      <w:bookmarkEnd w:id="155"/>
      <w:bookmarkEnd w:id="156"/>
    </w:p>
    <w:p w14:paraId="06B1D24E">
      <w:pPr>
        <w:rPr>
          <w:rFonts w:hint="eastAsia"/>
        </w:rPr>
      </w:pPr>
      <w:r>
        <w:drawing>
          <wp:inline distT="0" distB="0" distL="114300" distR="114300">
            <wp:extent cx="5271770" cy="2966720"/>
            <wp:effectExtent l="0" t="0" r="5080" b="5080"/>
            <wp:docPr id="60" name="图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77"/>
                    <pic:cNvPicPr>
                      <a:picLocks noChangeAspect="1"/>
                    </pic:cNvPicPr>
                  </pic:nvPicPr>
                  <pic:blipFill>
                    <a:blip r:embed="rId69"/>
                    <a:stretch>
                      <a:fillRect/>
                    </a:stretch>
                  </pic:blipFill>
                  <pic:spPr>
                    <a:xfrm>
                      <a:off x="0" y="0"/>
                      <a:ext cx="5271770" cy="2966720"/>
                    </a:xfrm>
                    <a:prstGeom prst="rect">
                      <a:avLst/>
                    </a:prstGeom>
                    <a:noFill/>
                    <a:ln>
                      <a:noFill/>
                    </a:ln>
                  </pic:spPr>
                </pic:pic>
              </a:graphicData>
            </a:graphic>
          </wp:inline>
        </w:drawing>
      </w:r>
    </w:p>
    <w:p w14:paraId="467BE5B2">
      <w:pPr>
        <w:pStyle w:val="7"/>
        <w:jc w:val="center"/>
        <w:rPr>
          <w:rFonts w:hint="eastAsia"/>
        </w:rPr>
      </w:pPr>
      <w:r>
        <w:rPr>
          <w:rFonts w:hint="eastAsia"/>
        </w:rPr>
        <w:t>图 56 logo设置</w:t>
      </w:r>
    </w:p>
    <w:p w14:paraId="65A86191">
      <w:pPr>
        <w:pStyle w:val="7"/>
        <w:rPr>
          <w:rFonts w:hint="eastAsia"/>
        </w:rPr>
      </w:pPr>
      <w:r>
        <w:rPr>
          <w:rFonts w:hint="eastAsia" w:ascii="宋体" w:hAnsi="宋体" w:cs="宋体"/>
        </w:rPr>
        <w:t>录播系统支持用户自定义开机logo。开机logo图片格式为jpg，分辨率尺寸为1024*768，72dpi，位深度24，文件大小不超过128KB；用户可将logo文件导入到U盘，然后接如录播主机，在此菜单中进行导入，导入完后点应用，退出菜单到系统信息点击重启，重启后替换的logo才生效。</w:t>
      </w:r>
    </w:p>
    <w:p w14:paraId="6C4ACECC">
      <w:pPr>
        <w:pStyle w:val="5"/>
        <w:rPr>
          <w:rFonts w:hint="eastAsia" w:ascii="黑体" w:hAnsi="黑体"/>
          <w:b/>
        </w:rPr>
      </w:pPr>
      <w:bookmarkStart w:id="157" w:name="_Toc6208"/>
      <w:bookmarkStart w:id="158" w:name="_Toc19907"/>
      <w:r>
        <w:rPr>
          <w:rFonts w:hint="eastAsia" w:ascii="黑体" w:hAnsi="黑体"/>
          <w:b/>
        </w:rPr>
        <w:t>5.3.6.6.2.2 电源设置</w:t>
      </w:r>
      <w:bookmarkEnd w:id="157"/>
      <w:bookmarkEnd w:id="158"/>
    </w:p>
    <w:p w14:paraId="5F8E15B9">
      <w:pPr>
        <w:pStyle w:val="7"/>
        <w:ind w:firstLine="0" w:firstLineChars="0"/>
        <w:rPr>
          <w:rFonts w:hint="eastAsia"/>
        </w:rPr>
      </w:pPr>
      <w:r>
        <w:drawing>
          <wp:inline distT="0" distB="0" distL="114300" distR="114300">
            <wp:extent cx="5271770" cy="2966720"/>
            <wp:effectExtent l="0" t="0" r="5080" b="5080"/>
            <wp:docPr id="80"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78"/>
                    <pic:cNvPicPr>
                      <a:picLocks noChangeAspect="1"/>
                    </pic:cNvPicPr>
                  </pic:nvPicPr>
                  <pic:blipFill>
                    <a:blip r:embed="rId70"/>
                    <a:stretch>
                      <a:fillRect/>
                    </a:stretch>
                  </pic:blipFill>
                  <pic:spPr>
                    <a:xfrm>
                      <a:off x="0" y="0"/>
                      <a:ext cx="5271770" cy="2966720"/>
                    </a:xfrm>
                    <a:prstGeom prst="rect">
                      <a:avLst/>
                    </a:prstGeom>
                    <a:noFill/>
                    <a:ln>
                      <a:noFill/>
                    </a:ln>
                  </pic:spPr>
                </pic:pic>
              </a:graphicData>
            </a:graphic>
          </wp:inline>
        </w:drawing>
      </w:r>
    </w:p>
    <w:p w14:paraId="7AD104A8">
      <w:pPr>
        <w:pStyle w:val="7"/>
        <w:ind w:firstLine="0" w:firstLineChars="0"/>
        <w:jc w:val="center"/>
        <w:rPr>
          <w:rFonts w:hint="eastAsia"/>
        </w:rPr>
      </w:pPr>
      <w:r>
        <w:rPr>
          <w:rFonts w:hint="eastAsia"/>
        </w:rPr>
        <w:t>图 57 电源设置</w:t>
      </w:r>
    </w:p>
    <w:p w14:paraId="1C8EB365">
      <w:pPr>
        <w:pStyle w:val="7"/>
        <w:ind w:firstLineChars="0"/>
        <w:rPr>
          <w:rFonts w:hint="eastAsia" w:ascii="宋体" w:hAnsi="宋体" w:cs="宋体"/>
        </w:rPr>
      </w:pPr>
      <w:r>
        <w:rPr>
          <w:rFonts w:hint="eastAsia" w:ascii="宋体" w:hAnsi="宋体" w:cs="宋体"/>
        </w:rPr>
        <w:t>用户可在此菜单中设置开启和关闭MIC的48V幻象供电、COM1-4口的12V电源输出、内置喇叭功能的开启和关闭。COM1-4口的12V输出需按照规定的接口定义接线，可用于外接设备的12V供电。</w:t>
      </w:r>
    </w:p>
    <w:p w14:paraId="239A402E">
      <w:pPr>
        <w:pStyle w:val="7"/>
        <w:ind w:firstLineChars="0"/>
        <w:rPr>
          <w:rFonts w:hint="eastAsia" w:ascii="宋体" w:hAnsi="宋体" w:cs="宋体"/>
        </w:rPr>
      </w:pPr>
    </w:p>
    <w:p w14:paraId="004C0F67">
      <w:pPr>
        <w:pStyle w:val="5"/>
        <w:rPr>
          <w:rFonts w:hint="eastAsia" w:ascii="黑体" w:hAnsi="黑体"/>
          <w:b/>
        </w:rPr>
      </w:pPr>
      <w:bookmarkStart w:id="159" w:name="_Toc6050"/>
      <w:bookmarkStart w:id="160" w:name="_Toc20209"/>
      <w:r>
        <w:rPr>
          <w:rFonts w:hint="eastAsia" w:ascii="黑体" w:hAnsi="黑体"/>
          <w:b/>
        </w:rPr>
        <w:t>5.3.6.6.2.3 高级设置</w:t>
      </w:r>
      <w:bookmarkEnd w:id="159"/>
      <w:bookmarkEnd w:id="160"/>
    </w:p>
    <w:p w14:paraId="0F069BB9">
      <w:pPr>
        <w:pStyle w:val="7"/>
        <w:ind w:firstLine="0" w:firstLineChars="0"/>
        <w:rPr>
          <w:rFonts w:hint="eastAsia"/>
        </w:rPr>
      </w:pPr>
      <w:r>
        <w:drawing>
          <wp:inline distT="0" distB="0" distL="114300" distR="114300">
            <wp:extent cx="5271770" cy="2966720"/>
            <wp:effectExtent l="0" t="0" r="5080" b="5080"/>
            <wp:docPr id="73"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79"/>
                    <pic:cNvPicPr>
                      <a:picLocks noChangeAspect="1"/>
                    </pic:cNvPicPr>
                  </pic:nvPicPr>
                  <pic:blipFill>
                    <a:blip r:embed="rId71"/>
                    <a:stretch>
                      <a:fillRect/>
                    </a:stretch>
                  </pic:blipFill>
                  <pic:spPr>
                    <a:xfrm>
                      <a:off x="0" y="0"/>
                      <a:ext cx="5271770" cy="2966720"/>
                    </a:xfrm>
                    <a:prstGeom prst="rect">
                      <a:avLst/>
                    </a:prstGeom>
                    <a:noFill/>
                    <a:ln>
                      <a:noFill/>
                    </a:ln>
                  </pic:spPr>
                </pic:pic>
              </a:graphicData>
            </a:graphic>
          </wp:inline>
        </w:drawing>
      </w:r>
    </w:p>
    <w:p w14:paraId="6C6D8ECE">
      <w:pPr>
        <w:pStyle w:val="7"/>
        <w:ind w:firstLine="0" w:firstLineChars="0"/>
        <w:jc w:val="center"/>
        <w:rPr>
          <w:rFonts w:hint="eastAsia"/>
        </w:rPr>
      </w:pPr>
      <w:r>
        <w:rPr>
          <w:rFonts w:hint="eastAsia"/>
        </w:rPr>
        <w:t>图 58 高级设置</w:t>
      </w:r>
    </w:p>
    <w:p w14:paraId="72A29AC1">
      <w:pPr>
        <w:pStyle w:val="7"/>
        <w:ind w:firstLine="0" w:firstLineChars="0"/>
        <w:rPr>
          <w:rFonts w:hint="eastAsia"/>
        </w:rPr>
      </w:pPr>
      <w:r>
        <w:rPr>
          <w:rFonts w:hint="eastAsia"/>
        </w:rPr>
        <w:t>用户可在此菜单中设置一些高级参数，非专业性技术人员请勿修改。</w:t>
      </w:r>
    </w:p>
    <w:p w14:paraId="7181EA76">
      <w:pPr>
        <w:pStyle w:val="5"/>
        <w:rPr>
          <w:rFonts w:hint="eastAsia" w:ascii="黑体" w:hAnsi="黑体"/>
          <w:b/>
        </w:rPr>
      </w:pPr>
      <w:bookmarkStart w:id="161" w:name="_Toc23607"/>
      <w:bookmarkStart w:id="162" w:name="_Toc22070"/>
      <w:r>
        <w:rPr>
          <w:rFonts w:hint="eastAsia" w:ascii="黑体" w:hAnsi="黑体"/>
          <w:b/>
        </w:rPr>
        <w:t>5.3.6.6.2.4 双显卡设置</w:t>
      </w:r>
      <w:bookmarkEnd w:id="161"/>
      <w:bookmarkEnd w:id="162"/>
    </w:p>
    <w:p w14:paraId="2B296364">
      <w:pPr>
        <w:pStyle w:val="7"/>
        <w:ind w:firstLine="0" w:firstLineChars="0"/>
        <w:rPr>
          <w:rFonts w:hint="eastAsia"/>
        </w:rPr>
      </w:pPr>
      <w:r>
        <w:drawing>
          <wp:inline distT="0" distB="0" distL="114300" distR="114300">
            <wp:extent cx="5271770" cy="2966720"/>
            <wp:effectExtent l="0" t="0" r="5080" b="5080"/>
            <wp:docPr id="53" name="图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80"/>
                    <pic:cNvPicPr>
                      <a:picLocks noChangeAspect="1"/>
                    </pic:cNvPicPr>
                  </pic:nvPicPr>
                  <pic:blipFill>
                    <a:blip r:embed="rId72"/>
                    <a:stretch>
                      <a:fillRect/>
                    </a:stretch>
                  </pic:blipFill>
                  <pic:spPr>
                    <a:xfrm>
                      <a:off x="0" y="0"/>
                      <a:ext cx="5271770" cy="2966720"/>
                    </a:xfrm>
                    <a:prstGeom prst="rect">
                      <a:avLst/>
                    </a:prstGeom>
                    <a:noFill/>
                    <a:ln>
                      <a:noFill/>
                    </a:ln>
                  </pic:spPr>
                </pic:pic>
              </a:graphicData>
            </a:graphic>
          </wp:inline>
        </w:drawing>
      </w:r>
    </w:p>
    <w:p w14:paraId="0E3B1F23">
      <w:pPr>
        <w:pStyle w:val="7"/>
        <w:ind w:firstLine="0" w:firstLineChars="0"/>
        <w:jc w:val="center"/>
        <w:rPr>
          <w:rFonts w:hint="eastAsia"/>
        </w:rPr>
      </w:pPr>
      <w:r>
        <w:rPr>
          <w:rFonts w:hint="eastAsia"/>
        </w:rPr>
        <w:t>图 59 双显卡设置</w:t>
      </w:r>
    </w:p>
    <w:p w14:paraId="62B03C3D">
      <w:pPr>
        <w:pStyle w:val="7"/>
        <w:rPr>
          <w:rFonts w:hint="eastAsia"/>
        </w:rPr>
      </w:pPr>
      <w:r>
        <w:rPr>
          <w:rFonts w:hint="eastAsia" w:ascii="宋体" w:hAnsi="宋体" w:cs="宋体"/>
        </w:rPr>
        <w:t>录播主机内置双显卡输出，即导播画面和直播画面的输出。默认VGA-OUT和HDMI-OU-2输出导播画面（VGA输出），HDMI-OUT-1输出直播PGM/PGM2画面。TC-870录播主机的HDMI-OUT接口在此菜单中对应HDMI-OUT-1。</w:t>
      </w:r>
    </w:p>
    <w:p w14:paraId="75687A13">
      <w:pPr>
        <w:pStyle w:val="5"/>
        <w:rPr>
          <w:rFonts w:hint="eastAsia" w:ascii="黑体" w:hAnsi="黑体"/>
          <w:b/>
        </w:rPr>
      </w:pPr>
      <w:bookmarkStart w:id="163" w:name="_Toc20862"/>
      <w:bookmarkStart w:id="164" w:name="_Toc24930"/>
      <w:r>
        <w:rPr>
          <w:rFonts w:hint="eastAsia" w:ascii="黑体" w:hAnsi="黑体"/>
          <w:b/>
        </w:rPr>
        <w:t>5.3.6.6.2.5 一键开启配置</w:t>
      </w:r>
      <w:bookmarkEnd w:id="163"/>
      <w:bookmarkEnd w:id="164"/>
    </w:p>
    <w:p w14:paraId="0968B509">
      <w:pPr>
        <w:pStyle w:val="7"/>
        <w:ind w:firstLine="0" w:firstLineChars="0"/>
        <w:rPr>
          <w:rFonts w:hint="eastAsia"/>
        </w:rPr>
      </w:pPr>
      <w:r>
        <w:drawing>
          <wp:inline distT="0" distB="0" distL="114300" distR="114300">
            <wp:extent cx="5271770" cy="2966720"/>
            <wp:effectExtent l="0" t="0" r="5080" b="5080"/>
            <wp:docPr id="89" name="图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81"/>
                    <pic:cNvPicPr>
                      <a:picLocks noChangeAspect="1"/>
                    </pic:cNvPicPr>
                  </pic:nvPicPr>
                  <pic:blipFill>
                    <a:blip r:embed="rId73"/>
                    <a:stretch>
                      <a:fillRect/>
                    </a:stretch>
                  </pic:blipFill>
                  <pic:spPr>
                    <a:xfrm>
                      <a:off x="0" y="0"/>
                      <a:ext cx="5271770" cy="2966720"/>
                    </a:xfrm>
                    <a:prstGeom prst="rect">
                      <a:avLst/>
                    </a:prstGeom>
                    <a:noFill/>
                    <a:ln>
                      <a:noFill/>
                    </a:ln>
                  </pic:spPr>
                </pic:pic>
              </a:graphicData>
            </a:graphic>
          </wp:inline>
        </w:drawing>
      </w:r>
    </w:p>
    <w:p w14:paraId="581BAB11">
      <w:pPr>
        <w:pStyle w:val="7"/>
        <w:ind w:firstLine="0" w:firstLineChars="0"/>
        <w:jc w:val="center"/>
      </w:pPr>
      <w:r>
        <w:rPr>
          <w:rFonts w:hint="eastAsia"/>
        </w:rPr>
        <w:t>图 60 一键开启设置</w:t>
      </w:r>
    </w:p>
    <w:p w14:paraId="7415029B">
      <w:pPr>
        <w:pStyle w:val="7"/>
        <w:ind w:firstLine="0" w:firstLineChars="0"/>
        <w:jc w:val="center"/>
        <w:rPr>
          <w:rFonts w:hint="eastAsia"/>
        </w:rPr>
      </w:pPr>
    </w:p>
    <w:p w14:paraId="686C97C9">
      <w:pPr>
        <w:pStyle w:val="7"/>
        <w:ind w:firstLine="0" w:firstLineChars="0"/>
        <w:rPr>
          <w:rFonts w:hint="eastAsia"/>
        </w:rPr>
      </w:pPr>
      <w:r>
        <w:rPr>
          <w:rFonts w:hint="eastAsia"/>
        </w:rPr>
        <w:t xml:space="preserve">    一键开启配置菜单中，关联的功能有电影模式录像、电影模式推流、自动导播、资源录像、电影模式插入片头、电影模式插入片尾等。用户通过录播主界面的【一键启动】按钮来开启这些操作。</w:t>
      </w:r>
    </w:p>
    <w:p w14:paraId="530E0C71">
      <w:pPr>
        <w:pStyle w:val="5"/>
        <w:rPr>
          <w:rFonts w:hint="eastAsia" w:ascii="黑体" w:hAnsi="黑体"/>
          <w:b/>
        </w:rPr>
      </w:pPr>
      <w:bookmarkStart w:id="165" w:name="_Toc13068"/>
      <w:bookmarkStart w:id="166" w:name="_Toc27803"/>
      <w:r>
        <w:rPr>
          <w:rFonts w:hint="eastAsia" w:ascii="黑体" w:hAnsi="黑体"/>
          <w:b/>
        </w:rPr>
        <w:t>5.3.6.7 现场调试</w:t>
      </w:r>
      <w:bookmarkEnd w:id="165"/>
      <w:bookmarkEnd w:id="166"/>
    </w:p>
    <w:p w14:paraId="54AB632D">
      <w:pPr>
        <w:rPr>
          <w:rFonts w:hint="eastAsia"/>
        </w:rPr>
      </w:pPr>
      <w:r>
        <w:drawing>
          <wp:inline distT="0" distB="0" distL="114300" distR="114300">
            <wp:extent cx="5271770" cy="2966720"/>
            <wp:effectExtent l="0" t="0" r="5080" b="5080"/>
            <wp:docPr id="85"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82"/>
                    <pic:cNvPicPr>
                      <a:picLocks noChangeAspect="1"/>
                    </pic:cNvPicPr>
                  </pic:nvPicPr>
                  <pic:blipFill>
                    <a:blip r:embed="rId74"/>
                    <a:stretch>
                      <a:fillRect/>
                    </a:stretch>
                  </pic:blipFill>
                  <pic:spPr>
                    <a:xfrm>
                      <a:off x="0" y="0"/>
                      <a:ext cx="5271770" cy="2966720"/>
                    </a:xfrm>
                    <a:prstGeom prst="rect">
                      <a:avLst/>
                    </a:prstGeom>
                    <a:noFill/>
                    <a:ln>
                      <a:noFill/>
                    </a:ln>
                  </pic:spPr>
                </pic:pic>
              </a:graphicData>
            </a:graphic>
          </wp:inline>
        </w:drawing>
      </w:r>
    </w:p>
    <w:p w14:paraId="76C63B51">
      <w:pPr>
        <w:pStyle w:val="7"/>
        <w:jc w:val="center"/>
        <w:rPr>
          <w:rFonts w:hint="eastAsia"/>
        </w:rPr>
      </w:pPr>
      <w:r>
        <w:rPr>
          <w:rFonts w:hint="eastAsia"/>
        </w:rPr>
        <w:t>图 61 现场调试</w:t>
      </w:r>
    </w:p>
    <w:p w14:paraId="3265A751">
      <w:pPr>
        <w:pStyle w:val="5"/>
        <w:rPr>
          <w:rFonts w:hint="eastAsia" w:ascii="黑体" w:hAnsi="黑体"/>
          <w:b/>
        </w:rPr>
      </w:pPr>
      <w:bookmarkStart w:id="167" w:name="_Toc21939"/>
      <w:bookmarkStart w:id="168" w:name="_Toc27360"/>
      <w:r>
        <w:rPr>
          <w:rFonts w:hint="eastAsia" w:ascii="黑体" w:hAnsi="黑体"/>
          <w:b/>
        </w:rPr>
        <w:t>5.3.6.7.1 显示屏测试</w:t>
      </w:r>
      <w:bookmarkEnd w:id="167"/>
      <w:bookmarkEnd w:id="168"/>
    </w:p>
    <w:p w14:paraId="16128D8A">
      <w:pPr>
        <w:rPr>
          <w:rFonts w:hint="eastAsia"/>
        </w:rPr>
      </w:pPr>
      <w:r>
        <w:drawing>
          <wp:inline distT="0" distB="0" distL="114300" distR="114300">
            <wp:extent cx="5271770" cy="2966720"/>
            <wp:effectExtent l="0" t="0" r="5080" b="5080"/>
            <wp:docPr id="96" name="图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图片 83"/>
                    <pic:cNvPicPr>
                      <a:picLocks noChangeAspect="1"/>
                    </pic:cNvPicPr>
                  </pic:nvPicPr>
                  <pic:blipFill>
                    <a:blip r:embed="rId75"/>
                    <a:stretch>
                      <a:fillRect/>
                    </a:stretch>
                  </pic:blipFill>
                  <pic:spPr>
                    <a:xfrm>
                      <a:off x="0" y="0"/>
                      <a:ext cx="5271770" cy="2966720"/>
                    </a:xfrm>
                    <a:prstGeom prst="rect">
                      <a:avLst/>
                    </a:prstGeom>
                    <a:noFill/>
                    <a:ln>
                      <a:noFill/>
                    </a:ln>
                  </pic:spPr>
                </pic:pic>
              </a:graphicData>
            </a:graphic>
          </wp:inline>
        </w:drawing>
      </w:r>
    </w:p>
    <w:p w14:paraId="2A4C3844">
      <w:pPr>
        <w:pStyle w:val="7"/>
        <w:jc w:val="center"/>
        <w:rPr>
          <w:rFonts w:hint="eastAsia"/>
        </w:rPr>
      </w:pPr>
      <w:r>
        <w:rPr>
          <w:rFonts w:hint="eastAsia"/>
        </w:rPr>
        <w:t>图 62 显示屏测试</w:t>
      </w:r>
    </w:p>
    <w:p w14:paraId="4AEF7B00">
      <w:pPr>
        <w:pStyle w:val="39"/>
        <w:rPr>
          <w:rFonts w:hint="eastAsia"/>
        </w:rPr>
      </w:pPr>
      <w:r>
        <w:drawing>
          <wp:inline distT="0" distB="0" distL="114300" distR="114300">
            <wp:extent cx="454660" cy="151765"/>
            <wp:effectExtent l="0" t="0" r="2540" b="635"/>
            <wp:docPr id="88" name="图片 84" descr="说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84" descr="说明"/>
                    <pic:cNvPicPr>
                      <a:picLocks noChangeAspect="1"/>
                    </pic:cNvPicPr>
                  </pic:nvPicPr>
                  <pic:blipFill>
                    <a:blip r:embed="rId11"/>
                    <a:stretch>
                      <a:fillRect/>
                    </a:stretch>
                  </pic:blipFill>
                  <pic:spPr>
                    <a:xfrm>
                      <a:off x="0" y="0"/>
                      <a:ext cx="454660" cy="151765"/>
                    </a:xfrm>
                    <a:prstGeom prst="rect">
                      <a:avLst/>
                    </a:prstGeom>
                    <a:noFill/>
                    <a:ln>
                      <a:noFill/>
                    </a:ln>
                  </pic:spPr>
                </pic:pic>
              </a:graphicData>
            </a:graphic>
          </wp:inline>
        </w:drawing>
      </w:r>
    </w:p>
    <w:p w14:paraId="26DADADD">
      <w:pPr>
        <w:pStyle w:val="7"/>
        <w:ind w:firstLine="0" w:firstLineChars="0"/>
        <w:rPr>
          <w:rFonts w:hint="eastAsia"/>
        </w:rPr>
      </w:pPr>
      <w:r>
        <w:rPr>
          <w:rFonts w:hint="eastAsia"/>
        </w:rPr>
        <w:t xml:space="preserve">    录播系统的一个测试显示屏的功能，可以测试出显示屏是否存在坏点等。</w:t>
      </w:r>
    </w:p>
    <w:p w14:paraId="3FD74500">
      <w:pPr>
        <w:pStyle w:val="7"/>
        <w:ind w:firstLine="0" w:firstLineChars="0"/>
        <w:rPr>
          <w:rFonts w:hint="eastAsia"/>
        </w:rPr>
      </w:pPr>
    </w:p>
    <w:p w14:paraId="1C47D48A">
      <w:pPr>
        <w:pStyle w:val="5"/>
        <w:rPr>
          <w:rFonts w:hint="eastAsia" w:ascii="黑体" w:hAnsi="黑体"/>
          <w:b/>
        </w:rPr>
      </w:pPr>
      <w:bookmarkStart w:id="169" w:name="_Toc27098"/>
      <w:bookmarkStart w:id="170" w:name="_Toc10582"/>
      <w:r>
        <w:rPr>
          <w:rFonts w:hint="eastAsia" w:ascii="黑体" w:hAnsi="黑体"/>
          <w:b/>
        </w:rPr>
        <w:t>5.3.6.7.2 导入导出</w:t>
      </w:r>
      <w:bookmarkEnd w:id="169"/>
      <w:bookmarkEnd w:id="170"/>
    </w:p>
    <w:p w14:paraId="0E73D6FF">
      <w:pPr>
        <w:rPr>
          <w:rFonts w:hint="eastAsia"/>
        </w:rPr>
      </w:pPr>
      <w:r>
        <w:drawing>
          <wp:inline distT="0" distB="0" distL="114300" distR="114300">
            <wp:extent cx="5271770" cy="2966720"/>
            <wp:effectExtent l="0" t="0" r="5080" b="5080"/>
            <wp:docPr id="94" name="图片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85"/>
                    <pic:cNvPicPr>
                      <a:picLocks noChangeAspect="1"/>
                    </pic:cNvPicPr>
                  </pic:nvPicPr>
                  <pic:blipFill>
                    <a:blip r:embed="rId76"/>
                    <a:stretch>
                      <a:fillRect/>
                    </a:stretch>
                  </pic:blipFill>
                  <pic:spPr>
                    <a:xfrm>
                      <a:off x="0" y="0"/>
                      <a:ext cx="5271770" cy="2966720"/>
                    </a:xfrm>
                    <a:prstGeom prst="rect">
                      <a:avLst/>
                    </a:prstGeom>
                    <a:noFill/>
                    <a:ln>
                      <a:noFill/>
                    </a:ln>
                  </pic:spPr>
                </pic:pic>
              </a:graphicData>
            </a:graphic>
          </wp:inline>
        </w:drawing>
      </w:r>
    </w:p>
    <w:p w14:paraId="4863A0AB">
      <w:pPr>
        <w:pStyle w:val="7"/>
        <w:jc w:val="center"/>
        <w:rPr>
          <w:rFonts w:hint="eastAsia"/>
        </w:rPr>
      </w:pPr>
      <w:r>
        <w:rPr>
          <w:rFonts w:hint="eastAsia"/>
        </w:rPr>
        <w:t>图 63 导入导出配置</w:t>
      </w:r>
    </w:p>
    <w:p w14:paraId="61531DD0">
      <w:pPr>
        <w:pStyle w:val="7"/>
        <w:ind w:firstLine="0" w:firstLineChars="0"/>
        <w:rPr>
          <w:rFonts w:hint="eastAsia"/>
        </w:rPr>
      </w:pPr>
      <w:r>
        <w:rPr>
          <w:rFonts w:hint="eastAsia"/>
        </w:rPr>
        <w:t>录播系统支持参数配置的导入导出，用户可在此菜单进行导入参数，方便不用重复设置调试。</w:t>
      </w:r>
    </w:p>
    <w:p w14:paraId="49BACF1D">
      <w:pPr>
        <w:pStyle w:val="7"/>
        <w:ind w:firstLine="0" w:firstLineChars="0"/>
        <w:rPr>
          <w:rFonts w:hint="eastAsia"/>
        </w:rPr>
      </w:pPr>
    </w:p>
    <w:p w14:paraId="7FEBD207">
      <w:pPr>
        <w:pStyle w:val="5"/>
        <w:rPr>
          <w:rFonts w:hint="eastAsia" w:ascii="黑体" w:hAnsi="黑体"/>
          <w:b/>
        </w:rPr>
      </w:pPr>
      <w:bookmarkStart w:id="171" w:name="_Toc1467"/>
      <w:bookmarkStart w:id="172" w:name="_Toc13343"/>
      <w:r>
        <w:rPr>
          <w:rFonts w:hint="eastAsia" w:ascii="黑体" w:hAnsi="黑体"/>
          <w:b/>
        </w:rPr>
        <w:t>5.3.6.7.3 网络测试</w:t>
      </w:r>
      <w:bookmarkEnd w:id="171"/>
      <w:bookmarkEnd w:id="172"/>
    </w:p>
    <w:p w14:paraId="309CC8B5">
      <w:pPr>
        <w:rPr>
          <w:rFonts w:hint="eastAsia"/>
        </w:rPr>
      </w:pPr>
      <w:r>
        <w:drawing>
          <wp:inline distT="0" distB="0" distL="114300" distR="114300">
            <wp:extent cx="5271770" cy="2966720"/>
            <wp:effectExtent l="0" t="0" r="5080" b="5080"/>
            <wp:docPr id="95" name="图片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86"/>
                    <pic:cNvPicPr>
                      <a:picLocks noChangeAspect="1"/>
                    </pic:cNvPicPr>
                  </pic:nvPicPr>
                  <pic:blipFill>
                    <a:blip r:embed="rId77"/>
                    <a:stretch>
                      <a:fillRect/>
                    </a:stretch>
                  </pic:blipFill>
                  <pic:spPr>
                    <a:xfrm>
                      <a:off x="0" y="0"/>
                      <a:ext cx="5271770" cy="2966720"/>
                    </a:xfrm>
                    <a:prstGeom prst="rect">
                      <a:avLst/>
                    </a:prstGeom>
                    <a:noFill/>
                    <a:ln>
                      <a:noFill/>
                    </a:ln>
                  </pic:spPr>
                </pic:pic>
              </a:graphicData>
            </a:graphic>
          </wp:inline>
        </w:drawing>
      </w:r>
    </w:p>
    <w:p w14:paraId="42CFD096">
      <w:pPr>
        <w:pStyle w:val="7"/>
        <w:jc w:val="center"/>
        <w:rPr>
          <w:rFonts w:hint="eastAsia"/>
        </w:rPr>
      </w:pPr>
      <w:r>
        <w:rPr>
          <w:rFonts w:hint="eastAsia"/>
        </w:rPr>
        <w:t>图 64 网络测试</w:t>
      </w:r>
    </w:p>
    <w:p w14:paraId="4F99C944">
      <w:pPr>
        <w:pStyle w:val="39"/>
        <w:rPr>
          <w:rFonts w:hint="eastAsia"/>
        </w:rPr>
      </w:pPr>
      <w:r>
        <w:drawing>
          <wp:inline distT="0" distB="0" distL="114300" distR="114300">
            <wp:extent cx="454660" cy="151765"/>
            <wp:effectExtent l="0" t="0" r="2540" b="635"/>
            <wp:docPr id="87" name="图片 87" descr="说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87" descr="说明"/>
                    <pic:cNvPicPr>
                      <a:picLocks noChangeAspect="1"/>
                    </pic:cNvPicPr>
                  </pic:nvPicPr>
                  <pic:blipFill>
                    <a:blip r:embed="rId11"/>
                    <a:stretch>
                      <a:fillRect/>
                    </a:stretch>
                  </pic:blipFill>
                  <pic:spPr>
                    <a:xfrm>
                      <a:off x="0" y="0"/>
                      <a:ext cx="454660" cy="151765"/>
                    </a:xfrm>
                    <a:prstGeom prst="rect">
                      <a:avLst/>
                    </a:prstGeom>
                    <a:noFill/>
                    <a:ln>
                      <a:noFill/>
                    </a:ln>
                  </pic:spPr>
                </pic:pic>
              </a:graphicData>
            </a:graphic>
          </wp:inline>
        </w:drawing>
      </w:r>
    </w:p>
    <w:p w14:paraId="164D9AC4">
      <w:pPr>
        <w:pStyle w:val="7"/>
        <w:ind w:firstLine="0" w:firstLineChars="0"/>
        <w:rPr>
          <w:rFonts w:hint="eastAsia"/>
        </w:rPr>
      </w:pPr>
      <w:r>
        <w:rPr>
          <w:rFonts w:hint="eastAsia"/>
        </w:rPr>
        <w:t xml:space="preserve">    网络ping的测试功能，用于测试录播与局域网其他设备或广域网设备通讯测试。</w:t>
      </w:r>
    </w:p>
    <w:p w14:paraId="28806515">
      <w:pPr>
        <w:pStyle w:val="5"/>
        <w:rPr>
          <w:rFonts w:hint="eastAsia" w:ascii="黑体" w:hAnsi="黑体"/>
          <w:b/>
        </w:rPr>
      </w:pPr>
      <w:bookmarkStart w:id="173" w:name="_Toc792"/>
      <w:bookmarkStart w:id="174" w:name="_Toc11100"/>
      <w:r>
        <w:rPr>
          <w:rFonts w:hint="eastAsia" w:ascii="黑体" w:hAnsi="黑体"/>
          <w:b/>
        </w:rPr>
        <w:t>5.3.6.7.4 自动跟踪</w:t>
      </w:r>
      <w:bookmarkEnd w:id="173"/>
      <w:bookmarkEnd w:id="174"/>
    </w:p>
    <w:p w14:paraId="1358993B">
      <w:pPr>
        <w:rPr>
          <w:rFonts w:hint="eastAsia"/>
        </w:rPr>
      </w:pPr>
      <w:r>
        <w:drawing>
          <wp:inline distT="0" distB="0" distL="114300" distR="114300">
            <wp:extent cx="5271770" cy="2966720"/>
            <wp:effectExtent l="0" t="0" r="5080" b="5080"/>
            <wp:docPr id="97" name="图片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88"/>
                    <pic:cNvPicPr>
                      <a:picLocks noChangeAspect="1"/>
                    </pic:cNvPicPr>
                  </pic:nvPicPr>
                  <pic:blipFill>
                    <a:blip r:embed="rId78"/>
                    <a:stretch>
                      <a:fillRect/>
                    </a:stretch>
                  </pic:blipFill>
                  <pic:spPr>
                    <a:xfrm>
                      <a:off x="0" y="0"/>
                      <a:ext cx="5271770" cy="2966720"/>
                    </a:xfrm>
                    <a:prstGeom prst="rect">
                      <a:avLst/>
                    </a:prstGeom>
                    <a:noFill/>
                    <a:ln>
                      <a:noFill/>
                    </a:ln>
                  </pic:spPr>
                </pic:pic>
              </a:graphicData>
            </a:graphic>
          </wp:inline>
        </w:drawing>
      </w:r>
    </w:p>
    <w:p w14:paraId="57B2C283">
      <w:pPr>
        <w:pStyle w:val="7"/>
        <w:jc w:val="center"/>
        <w:rPr>
          <w:rFonts w:hint="eastAsia"/>
        </w:rPr>
      </w:pPr>
      <w:r>
        <w:rPr>
          <w:rFonts w:hint="eastAsia"/>
        </w:rPr>
        <w:t>图 65 自动跟踪-动作策略</w:t>
      </w:r>
    </w:p>
    <w:p w14:paraId="79EA3B33">
      <w:pPr>
        <w:pStyle w:val="7"/>
        <w:jc w:val="center"/>
        <w:rPr>
          <w:rFonts w:hint="eastAsia"/>
        </w:rPr>
      </w:pPr>
    </w:p>
    <w:p w14:paraId="025B4E5B">
      <w:pPr>
        <w:pStyle w:val="7"/>
        <w:ind w:firstLine="0" w:firstLineChars="0"/>
        <w:rPr>
          <w:rFonts w:hint="eastAsia"/>
        </w:rPr>
      </w:pPr>
      <w:r>
        <w:drawing>
          <wp:inline distT="0" distB="0" distL="114300" distR="114300">
            <wp:extent cx="5271770" cy="2966720"/>
            <wp:effectExtent l="0" t="0" r="5080" b="5080"/>
            <wp:docPr id="98" name="图片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 89"/>
                    <pic:cNvPicPr>
                      <a:picLocks noChangeAspect="1"/>
                    </pic:cNvPicPr>
                  </pic:nvPicPr>
                  <pic:blipFill>
                    <a:blip r:embed="rId79"/>
                    <a:stretch>
                      <a:fillRect/>
                    </a:stretch>
                  </pic:blipFill>
                  <pic:spPr>
                    <a:xfrm>
                      <a:off x="0" y="0"/>
                      <a:ext cx="5271770" cy="2966720"/>
                    </a:xfrm>
                    <a:prstGeom prst="rect">
                      <a:avLst/>
                    </a:prstGeom>
                    <a:noFill/>
                    <a:ln>
                      <a:noFill/>
                    </a:ln>
                  </pic:spPr>
                </pic:pic>
              </a:graphicData>
            </a:graphic>
          </wp:inline>
        </w:drawing>
      </w:r>
    </w:p>
    <w:p w14:paraId="23C47B7C">
      <w:pPr>
        <w:pStyle w:val="7"/>
        <w:jc w:val="center"/>
        <w:rPr>
          <w:rFonts w:hint="eastAsia"/>
        </w:rPr>
      </w:pPr>
      <w:r>
        <w:rPr>
          <w:rFonts w:hint="eastAsia"/>
        </w:rPr>
        <w:t>图 66 自动跟踪-状态策略</w:t>
      </w:r>
    </w:p>
    <w:p w14:paraId="40A68833">
      <w:pPr>
        <w:pStyle w:val="39"/>
        <w:rPr>
          <w:rFonts w:hint="eastAsia"/>
        </w:rPr>
      </w:pPr>
      <w:r>
        <w:drawing>
          <wp:inline distT="0" distB="0" distL="114300" distR="114300">
            <wp:extent cx="454660" cy="151765"/>
            <wp:effectExtent l="0" t="0" r="2540" b="635"/>
            <wp:docPr id="90" name="图片 90" descr="说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90" descr="说明"/>
                    <pic:cNvPicPr>
                      <a:picLocks noChangeAspect="1"/>
                    </pic:cNvPicPr>
                  </pic:nvPicPr>
                  <pic:blipFill>
                    <a:blip r:embed="rId11"/>
                    <a:stretch>
                      <a:fillRect/>
                    </a:stretch>
                  </pic:blipFill>
                  <pic:spPr>
                    <a:xfrm>
                      <a:off x="0" y="0"/>
                      <a:ext cx="454660" cy="151765"/>
                    </a:xfrm>
                    <a:prstGeom prst="rect">
                      <a:avLst/>
                    </a:prstGeom>
                    <a:noFill/>
                    <a:ln>
                      <a:noFill/>
                    </a:ln>
                  </pic:spPr>
                </pic:pic>
              </a:graphicData>
            </a:graphic>
          </wp:inline>
        </w:drawing>
      </w:r>
    </w:p>
    <w:p w14:paraId="2599E8B0">
      <w:pPr>
        <w:pStyle w:val="7"/>
        <w:rPr>
          <w:rFonts w:hint="eastAsia"/>
        </w:rPr>
      </w:pPr>
      <w:r>
        <w:rPr>
          <w:rFonts w:hint="eastAsia"/>
        </w:rPr>
        <w:t>如上图65和66所示，录播与跟踪设备按照发码的类型可分为动作策略和状态策略。</w:t>
      </w:r>
    </w:p>
    <w:p w14:paraId="3C696FCD">
      <w:pPr>
        <w:pStyle w:val="7"/>
        <w:numPr>
          <w:ilvl w:val="0"/>
          <w:numId w:val="4"/>
        </w:numPr>
        <w:rPr>
          <w:rFonts w:hint="eastAsia"/>
        </w:rPr>
      </w:pPr>
      <w:r>
        <w:rPr>
          <w:rFonts w:hint="eastAsia"/>
        </w:rPr>
        <w:t>动作策略是没有上一个动作的结束码，而是直接发下一个动作的开始码，即：跟踪系统给录播主机发的码是对应切换某个通道，每次发一个命令码给录播主机，录播收到后进行切换，中间没有过渡特效和画面组合效果等，直接硬切该通道到PGM直播通道中。选择动作策略，录播主机切换不调用切换策略，切换策略都是跟踪主机去分析然后发对应的命令码给录播主机进行硬切换。</w:t>
      </w:r>
    </w:p>
    <w:p w14:paraId="72481D02">
      <w:pPr>
        <w:pStyle w:val="7"/>
        <w:numPr>
          <w:ilvl w:val="0"/>
          <w:numId w:val="4"/>
        </w:numPr>
        <w:rPr>
          <w:rFonts w:hint="eastAsia"/>
        </w:rPr>
      </w:pPr>
      <w:r>
        <w:rPr>
          <w:rFonts w:hint="eastAsia"/>
        </w:rPr>
        <w:t>状态策略是包含一个动作的开始码和结束码，例如跟踪系统检测到学生区域有动作，则按照相应的上课场景会发送学生特写的报警开始码给录播主机，录播主机收到命令码后会自动查询【切换策略】菜单中的策略表，查到相应的信号状态后进行切换，中间可过渡一些切换特技和画面组合特效。录播收到学生特写命令码后会先切换学生全景到PGM通道，过3秒后再（等学生特效镜头拉伸就位后）切换学生特写到PGM通道中。当学生回答问题完毕后，跟踪主机会检测到学生区域报警信号消失并发送学生特写报警结束码到录播主机，录播主机收到命令码后会自动切换回上一个动作，即切回老师特写通道。</w:t>
      </w:r>
    </w:p>
    <w:p w14:paraId="5D58665D">
      <w:pPr>
        <w:pStyle w:val="7"/>
        <w:numPr>
          <w:ilvl w:val="0"/>
          <w:numId w:val="4"/>
        </w:numPr>
        <w:ind w:firstLine="422"/>
        <w:rPr>
          <w:rFonts w:hint="eastAsia"/>
          <w:b/>
          <w:bCs/>
        </w:rPr>
      </w:pPr>
      <w:r>
        <w:rPr>
          <w:rFonts w:hint="eastAsia"/>
          <w:b/>
          <w:bCs/>
        </w:rPr>
        <w:t>动作策略说明：</w:t>
      </w:r>
    </w:p>
    <w:p w14:paraId="71566115">
      <w:pPr>
        <w:pStyle w:val="7"/>
        <w:ind w:firstLine="0" w:firstLineChars="0"/>
        <w:rPr>
          <w:rFonts w:hint="eastAsia"/>
        </w:rPr>
      </w:pPr>
      <w:r>
        <w:rPr>
          <w:rFonts w:hint="eastAsia"/>
          <w:b/>
          <w:bCs/>
        </w:rPr>
        <w:t xml:space="preserve">① </w:t>
      </w:r>
      <w:r>
        <w:rPr>
          <w:rFonts w:hint="eastAsia"/>
        </w:rPr>
        <w:t>全自动/手动/半自动、SDI1-SDI6（机型不同SDI接口数量不一样）都选择串口。</w:t>
      </w:r>
    </w:p>
    <w:p w14:paraId="0A7850AC">
      <w:pPr>
        <w:pStyle w:val="7"/>
        <w:ind w:firstLine="0" w:firstLineChars="0"/>
        <w:rPr>
          <w:rFonts w:hint="eastAsia"/>
        </w:rPr>
      </w:pPr>
      <w:r>
        <w:rPr>
          <w:rFonts w:hint="eastAsia"/>
          <w:b/>
          <w:bCs/>
        </w:rPr>
        <w:t xml:space="preserve">② </w:t>
      </w:r>
      <w:r>
        <w:rPr>
          <w:rFonts w:hint="eastAsia"/>
        </w:rPr>
        <w:t>全自动/手动/半自动后面的发送主机串口号填写跟踪设备与录播连接的接口号，如接的是录播COM2，通信信号使用的是RS232，则在此处选择COM2_RS232。</w:t>
      </w:r>
    </w:p>
    <w:p w14:paraId="294ACA94">
      <w:pPr>
        <w:pStyle w:val="7"/>
        <w:ind w:firstLine="0" w:firstLineChars="0"/>
        <w:rPr>
          <w:rFonts w:hint="eastAsia"/>
        </w:rPr>
      </w:pPr>
      <w:r>
        <w:rPr>
          <w:rFonts w:hint="eastAsia"/>
          <w:b/>
          <w:bCs/>
        </w:rPr>
        <w:t xml:space="preserve">③ </w:t>
      </w:r>
      <w:r>
        <w:rPr>
          <w:rFonts w:hint="eastAsia"/>
        </w:rPr>
        <w:t>全自动/手动/半自动串口号后面填写与跟踪对应的命令码，能正常实现鼠标点击录播主界面全自动导播按钮，录播发送开始全自动的命令码到跟踪主机，跟踪主机收到码后开始摄像机跟踪；录播主界面上鼠标点击手动按钮，录播主机给跟踪主机发送停止跟踪命令码，跟踪主机收到码后停止摄像机跟踪；录播主界面上鼠标点击半自动按钮，录播主机发送半自动命令码给跟踪主机，同时录播将不响应跟踪主机端发来的任何命令码，这个时候跟踪主机还是自动控制摄像机跟踪的，即使有动作命令码发到录播，录播也不相应，方便用户在半自动导播时手动进行PGM通道图像切换。</w:t>
      </w:r>
    </w:p>
    <w:p w14:paraId="7C655488">
      <w:pPr>
        <w:pStyle w:val="7"/>
        <w:ind w:firstLine="0" w:firstLineChars="0"/>
        <w:rPr>
          <w:rFonts w:hint="eastAsia"/>
        </w:rPr>
      </w:pPr>
      <w:r>
        <w:rPr>
          <w:rFonts w:hint="eastAsia"/>
          <w:b/>
          <w:bCs/>
        </w:rPr>
        <w:t xml:space="preserve">④ </w:t>
      </w:r>
      <w:r>
        <w:rPr>
          <w:rFonts w:hint="eastAsia"/>
        </w:rPr>
        <w:t>SDI-2_SDI-6后面的命令码填写与跟踪主机策略对应的，同时需对应硬件图像输入。例如SDI-1接的是老师特写摄像机，则命令码填写跟踪主机的切老师特写的命令码。后面的延时一般不设置，默认为0S。</w:t>
      </w:r>
    </w:p>
    <w:p w14:paraId="35663602">
      <w:pPr>
        <w:pStyle w:val="7"/>
        <w:ind w:firstLine="0" w:firstLineChars="0"/>
        <w:rPr>
          <w:rFonts w:hint="eastAsia"/>
          <w:color w:val="000000"/>
        </w:rPr>
      </w:pPr>
      <w:r>
        <w:rPr>
          <w:rFonts w:hint="eastAsia"/>
          <w:b/>
          <w:bCs/>
        </w:rPr>
        <w:t>⑤</w:t>
      </w:r>
      <w:r>
        <w:rPr>
          <w:rFonts w:hint="eastAsia"/>
        </w:rPr>
        <w:t xml:space="preserve"> DVI-I/DVI-II为电脑信号，默认为网络接口，也可修改为串口和自动侦测。DVI-I通道支持CVBS/YPBPR/VGA/HDMI/DP等不同输入源，选择串口，也支持接收命令码自动切换。默认为网络接口，如果接的是电脑VGA/HDMI信号，则电脑端需要安装VGA插件。插件设置</w:t>
      </w:r>
      <w:r>
        <w:rPr>
          <w:rFonts w:hint="eastAsia"/>
          <w:color w:val="000000"/>
        </w:rPr>
        <w:t>设置对应的录播主机IP和端口（端口为9999）。当老师电脑有任何动作时，网络将发信号到录播主机进行触发画面切换。使用“自动侦测”的话，无需再安装任何插件，当老师电脑屏幕有图像移动时，自动会切换，简单方便。VGA延时可根据用户使用习惯或PPT等播放时长进行修改，默认为10S。上述2种切换模式都支持在首次触发切换后，再次操作，原有延时时间清零，不累加。即当第一次触发后，过5S再触发，是重新计时。注：DVI通道选择网络接口，需选择连续发送模式（切换信号结束后离开电脑画面返回上一个通道画面），如果选择单次发送模式，则会一直停留在电脑画面。</w:t>
      </w:r>
    </w:p>
    <w:p w14:paraId="505FFDAC">
      <w:pPr>
        <w:pStyle w:val="7"/>
        <w:ind w:firstLine="0" w:firstLineChars="0"/>
        <w:rPr>
          <w:rFonts w:hint="eastAsia"/>
          <w:color w:val="000000"/>
        </w:rPr>
      </w:pPr>
    </w:p>
    <w:p w14:paraId="0AEC1F53">
      <w:pPr>
        <w:pStyle w:val="7"/>
        <w:ind w:firstLineChars="0"/>
        <w:rPr>
          <w:rFonts w:hint="eastAsia"/>
          <w:b/>
          <w:bCs/>
          <w:color w:val="000000"/>
        </w:rPr>
      </w:pPr>
      <w:r>
        <w:rPr>
          <w:rFonts w:hint="eastAsia"/>
          <w:b/>
          <w:bCs/>
          <w:color w:val="000000"/>
        </w:rPr>
        <w:t>4、状态策略说明：</w:t>
      </w:r>
    </w:p>
    <w:p w14:paraId="2DFEA4D4">
      <w:pPr>
        <w:pStyle w:val="7"/>
        <w:ind w:firstLine="0" w:firstLineChars="0"/>
        <w:rPr>
          <w:rFonts w:hint="eastAsia"/>
          <w:color w:val="000000"/>
        </w:rPr>
      </w:pPr>
      <w:r>
        <w:rPr>
          <w:rFonts w:hint="eastAsia"/>
          <w:b/>
          <w:bCs/>
          <w:color w:val="000000"/>
        </w:rPr>
        <w:t xml:space="preserve">① </w:t>
      </w:r>
      <w:r>
        <w:rPr>
          <w:rFonts w:hint="eastAsia"/>
          <w:color w:val="000000"/>
        </w:rPr>
        <w:t>状态策略的SDI和DVI的接口、接口号设置与动作策略一样的。</w:t>
      </w:r>
    </w:p>
    <w:p w14:paraId="0DBE6260">
      <w:pPr>
        <w:pStyle w:val="7"/>
        <w:ind w:firstLine="0" w:firstLineChars="0"/>
        <w:rPr>
          <w:rFonts w:hint="eastAsia"/>
        </w:rPr>
      </w:pPr>
      <w:r>
        <w:rPr>
          <w:rFonts w:hint="eastAsia"/>
          <w:b/>
          <w:bCs/>
          <w:color w:val="000000"/>
        </w:rPr>
        <w:t>②</w:t>
      </w:r>
      <w:r>
        <w:rPr>
          <w:rFonts w:hint="eastAsia"/>
          <w:color w:val="000000"/>
        </w:rPr>
        <w:t xml:space="preserve"> SDI后面的命令码需与跟踪主机对应，有报警信号开始码和结束码、开始跟踪和停止跟踪命令码，需一一对应</w:t>
      </w:r>
    </w:p>
    <w:p w14:paraId="1C2578C6">
      <w:pPr>
        <w:pStyle w:val="7"/>
        <w:ind w:firstLine="0" w:firstLineChars="0"/>
        <w:rPr>
          <w:rFonts w:hint="eastAsia"/>
        </w:rPr>
      </w:pPr>
      <w:r>
        <w:rPr>
          <w:rFonts w:hint="eastAsia"/>
          <w:b/>
          <w:bCs/>
        </w:rPr>
        <w:t xml:space="preserve">③ </w:t>
      </w:r>
      <w:r>
        <w:rPr>
          <w:rFonts w:hint="eastAsia"/>
        </w:rPr>
        <w:t>老师特写通道的报警出现对应的场景是老师走上讲台，报警结束对应的场景是老师走下讲台；学生特写通道的报警出现对应的场景是学生起来，报警结束对应的场景是学生坐下。</w:t>
      </w:r>
    </w:p>
    <w:p w14:paraId="6D6D96F9">
      <w:pPr>
        <w:pStyle w:val="7"/>
        <w:ind w:firstLine="0" w:firstLineChars="0"/>
        <w:rPr>
          <w:rFonts w:hint="eastAsia"/>
        </w:rPr>
      </w:pPr>
      <w:r>
        <w:rPr>
          <w:rFonts w:hint="eastAsia"/>
          <w:b/>
          <w:bCs/>
        </w:rPr>
        <w:t>④</w:t>
      </w:r>
      <w:r>
        <w:rPr>
          <w:rFonts w:hint="eastAsia"/>
        </w:rPr>
        <w:t xml:space="preserve"> 录播收到跟踪主机发来的开始和结束码都会自动查询【切换策略】菜单里的策略表，按照策略表设置的切换特效、切换画面等进行切换。</w:t>
      </w:r>
    </w:p>
    <w:p w14:paraId="6C754E2B">
      <w:pPr>
        <w:pStyle w:val="7"/>
        <w:ind w:firstLine="0" w:firstLineChars="0"/>
        <w:rPr>
          <w:rFonts w:hint="eastAsia"/>
        </w:rPr>
      </w:pPr>
    </w:p>
    <w:p w14:paraId="1E456905">
      <w:pPr>
        <w:pStyle w:val="5"/>
        <w:rPr>
          <w:rFonts w:hint="eastAsia" w:ascii="黑体" w:hAnsi="黑体"/>
          <w:b/>
        </w:rPr>
      </w:pPr>
      <w:bookmarkStart w:id="175" w:name="_Toc1459"/>
      <w:bookmarkStart w:id="176" w:name="_Toc17610"/>
      <w:r>
        <w:rPr>
          <w:rFonts w:hint="eastAsia" w:ascii="黑体" w:hAnsi="黑体"/>
          <w:b/>
        </w:rPr>
        <w:t>5.3.6.7.5 中控设置</w:t>
      </w:r>
      <w:bookmarkEnd w:id="175"/>
      <w:bookmarkEnd w:id="176"/>
    </w:p>
    <w:p w14:paraId="15CB1C8D">
      <w:pPr>
        <w:pStyle w:val="6"/>
        <w:outlineLvl w:val="9"/>
        <w:rPr>
          <w:rFonts w:hint="eastAsia"/>
        </w:rPr>
      </w:pPr>
      <w:r>
        <w:drawing>
          <wp:inline distT="0" distB="0" distL="114300" distR="114300">
            <wp:extent cx="5271770" cy="2966720"/>
            <wp:effectExtent l="0" t="0" r="5080" b="5080"/>
            <wp:docPr id="82" name="图片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91"/>
                    <pic:cNvPicPr>
                      <a:picLocks noChangeAspect="1"/>
                    </pic:cNvPicPr>
                  </pic:nvPicPr>
                  <pic:blipFill>
                    <a:blip r:embed="rId80"/>
                    <a:stretch>
                      <a:fillRect/>
                    </a:stretch>
                  </pic:blipFill>
                  <pic:spPr>
                    <a:xfrm>
                      <a:off x="0" y="0"/>
                      <a:ext cx="5271770" cy="2966720"/>
                    </a:xfrm>
                    <a:prstGeom prst="rect">
                      <a:avLst/>
                    </a:prstGeom>
                    <a:noFill/>
                    <a:ln>
                      <a:noFill/>
                    </a:ln>
                  </pic:spPr>
                </pic:pic>
              </a:graphicData>
            </a:graphic>
          </wp:inline>
        </w:drawing>
      </w:r>
    </w:p>
    <w:p w14:paraId="1A267A7B">
      <w:pPr>
        <w:pStyle w:val="7"/>
        <w:jc w:val="center"/>
        <w:rPr>
          <w:rFonts w:hint="eastAsia"/>
        </w:rPr>
      </w:pPr>
      <w:r>
        <w:rPr>
          <w:rFonts w:hint="eastAsia"/>
        </w:rPr>
        <w:t>图 67 中控设置</w:t>
      </w:r>
    </w:p>
    <w:p w14:paraId="27376B30">
      <w:pPr>
        <w:pStyle w:val="39"/>
        <w:rPr>
          <w:rFonts w:hint="eastAsia"/>
        </w:rPr>
      </w:pPr>
      <w:r>
        <w:drawing>
          <wp:inline distT="0" distB="0" distL="114300" distR="114300">
            <wp:extent cx="454660" cy="151765"/>
            <wp:effectExtent l="0" t="0" r="2540" b="635"/>
            <wp:docPr id="91" name="图片 92" descr="说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92" descr="说明"/>
                    <pic:cNvPicPr>
                      <a:picLocks noChangeAspect="1"/>
                    </pic:cNvPicPr>
                  </pic:nvPicPr>
                  <pic:blipFill>
                    <a:blip r:embed="rId11"/>
                    <a:stretch>
                      <a:fillRect/>
                    </a:stretch>
                  </pic:blipFill>
                  <pic:spPr>
                    <a:xfrm>
                      <a:off x="0" y="0"/>
                      <a:ext cx="454660" cy="151765"/>
                    </a:xfrm>
                    <a:prstGeom prst="rect">
                      <a:avLst/>
                    </a:prstGeom>
                    <a:noFill/>
                    <a:ln>
                      <a:noFill/>
                    </a:ln>
                  </pic:spPr>
                </pic:pic>
              </a:graphicData>
            </a:graphic>
          </wp:inline>
        </w:drawing>
      </w:r>
    </w:p>
    <w:p w14:paraId="32E81E9B">
      <w:pPr>
        <w:pStyle w:val="7"/>
        <w:ind w:firstLine="0" w:firstLineChars="0"/>
        <w:rPr>
          <w:rFonts w:hint="eastAsia"/>
        </w:rPr>
      </w:pPr>
      <w:r>
        <w:rPr>
          <w:rFonts w:hint="eastAsia" w:ascii="宋体" w:hAnsi="宋体" w:cs="宋体"/>
        </w:rPr>
        <w:t xml:space="preserve">    中控设置是主机与中控设备连接的一个配置菜单。通讯接口支持RS485和RS232，在此菜单的串口号中需选择正确的硬件连接接口。支持开始录像、暂停录像、停止录像、安全关机、VGA锁定等一键开启，命令码必须和中控设备一一对应。</w:t>
      </w:r>
    </w:p>
    <w:p w14:paraId="2CB5E7F2">
      <w:pPr>
        <w:pStyle w:val="5"/>
        <w:rPr>
          <w:rFonts w:hint="eastAsia" w:ascii="黑体" w:hAnsi="黑体"/>
          <w:b/>
        </w:rPr>
      </w:pPr>
      <w:bookmarkStart w:id="177" w:name="_Toc1215"/>
      <w:bookmarkStart w:id="178" w:name="_Toc26941"/>
      <w:r>
        <w:rPr>
          <w:rFonts w:hint="eastAsia" w:ascii="黑体" w:hAnsi="黑体"/>
          <w:b/>
        </w:rPr>
        <w:t>5.3.6.7.6 串口设置</w:t>
      </w:r>
      <w:bookmarkEnd w:id="177"/>
      <w:bookmarkEnd w:id="178"/>
    </w:p>
    <w:p w14:paraId="1A63DAAA">
      <w:pPr>
        <w:pStyle w:val="6"/>
        <w:outlineLvl w:val="9"/>
        <w:rPr>
          <w:rFonts w:hint="eastAsia"/>
        </w:rPr>
      </w:pPr>
      <w:r>
        <w:drawing>
          <wp:inline distT="0" distB="0" distL="114300" distR="114300">
            <wp:extent cx="5271770" cy="2966720"/>
            <wp:effectExtent l="0" t="0" r="5080" b="5080"/>
            <wp:docPr id="99" name="图片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图片 93"/>
                    <pic:cNvPicPr>
                      <a:picLocks noChangeAspect="1"/>
                    </pic:cNvPicPr>
                  </pic:nvPicPr>
                  <pic:blipFill>
                    <a:blip r:embed="rId81"/>
                    <a:stretch>
                      <a:fillRect/>
                    </a:stretch>
                  </pic:blipFill>
                  <pic:spPr>
                    <a:xfrm>
                      <a:off x="0" y="0"/>
                      <a:ext cx="5271770" cy="2966720"/>
                    </a:xfrm>
                    <a:prstGeom prst="rect">
                      <a:avLst/>
                    </a:prstGeom>
                    <a:noFill/>
                    <a:ln>
                      <a:noFill/>
                    </a:ln>
                  </pic:spPr>
                </pic:pic>
              </a:graphicData>
            </a:graphic>
          </wp:inline>
        </w:drawing>
      </w:r>
    </w:p>
    <w:p w14:paraId="3F24FFFD">
      <w:pPr>
        <w:pStyle w:val="7"/>
        <w:jc w:val="center"/>
        <w:rPr>
          <w:rFonts w:hint="eastAsia"/>
        </w:rPr>
      </w:pPr>
      <w:r>
        <w:rPr>
          <w:rFonts w:hint="eastAsia"/>
        </w:rPr>
        <w:t>图 68 串口设置</w:t>
      </w:r>
    </w:p>
    <w:p w14:paraId="2428FD2F">
      <w:pPr>
        <w:pStyle w:val="7"/>
        <w:ind w:firstLineChars="0"/>
        <w:rPr>
          <w:rFonts w:hint="eastAsia" w:ascii="宋体" w:hAnsi="宋体" w:cs="宋体"/>
        </w:rPr>
      </w:pPr>
      <w:r>
        <w:rPr>
          <w:rFonts w:hint="eastAsia" w:ascii="宋体" w:hAnsi="宋体" w:cs="宋体"/>
        </w:rPr>
        <w:t>如上图68所示，串口设置菜单可配置导播台回码的参数。</w:t>
      </w:r>
    </w:p>
    <w:p w14:paraId="553F7150">
      <w:pPr>
        <w:pStyle w:val="7"/>
        <w:ind w:firstLine="0" w:firstLineChars="0"/>
        <w:rPr>
          <w:rFonts w:hint="eastAsia" w:ascii="宋体" w:hAnsi="宋体" w:cs="宋体"/>
        </w:rPr>
      </w:pPr>
      <w:r>
        <w:rPr>
          <w:rFonts w:hint="eastAsia" w:ascii="宋体" w:hAnsi="宋体" w:cs="宋体"/>
        </w:rPr>
        <w:t>指定导播台回码串口号必须选择正确的接口号，录播才会正常的将回码从指定串口号发出去。一般用于导播台等需要回码点亮灯的设备。</w:t>
      </w:r>
    </w:p>
    <w:p w14:paraId="320E566D">
      <w:pPr>
        <w:pStyle w:val="7"/>
        <w:ind w:firstLine="0" w:firstLineChars="0"/>
        <w:rPr>
          <w:rFonts w:hint="eastAsia" w:ascii="宋体" w:hAnsi="宋体" w:cs="宋体"/>
        </w:rPr>
      </w:pPr>
    </w:p>
    <w:p w14:paraId="626EAC2B">
      <w:pPr>
        <w:pStyle w:val="5"/>
        <w:rPr>
          <w:rFonts w:hint="eastAsia" w:ascii="黑体" w:hAnsi="黑体"/>
          <w:b/>
        </w:rPr>
      </w:pPr>
      <w:bookmarkStart w:id="179" w:name="_Toc7961"/>
      <w:bookmarkStart w:id="180" w:name="_Toc20020"/>
      <w:r>
        <w:rPr>
          <w:rFonts w:hint="eastAsia" w:ascii="黑体" w:hAnsi="黑体"/>
          <w:b/>
        </w:rPr>
        <w:t>5.3.6.7.7 切换策略</w:t>
      </w:r>
      <w:bookmarkEnd w:id="179"/>
      <w:bookmarkEnd w:id="180"/>
    </w:p>
    <w:p w14:paraId="4F1F8AE2">
      <w:pPr>
        <w:rPr>
          <w:rFonts w:hint="eastAsia"/>
        </w:rPr>
      </w:pPr>
      <w:r>
        <w:drawing>
          <wp:inline distT="0" distB="0" distL="114300" distR="114300">
            <wp:extent cx="5271770" cy="2966720"/>
            <wp:effectExtent l="0" t="0" r="5080" b="5080"/>
            <wp:docPr id="83" name="图片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94"/>
                    <pic:cNvPicPr>
                      <a:picLocks noChangeAspect="1"/>
                    </pic:cNvPicPr>
                  </pic:nvPicPr>
                  <pic:blipFill>
                    <a:blip r:embed="rId82"/>
                    <a:stretch>
                      <a:fillRect/>
                    </a:stretch>
                  </pic:blipFill>
                  <pic:spPr>
                    <a:xfrm>
                      <a:off x="0" y="0"/>
                      <a:ext cx="5271770" cy="2966720"/>
                    </a:xfrm>
                    <a:prstGeom prst="rect">
                      <a:avLst/>
                    </a:prstGeom>
                    <a:noFill/>
                    <a:ln>
                      <a:noFill/>
                    </a:ln>
                  </pic:spPr>
                </pic:pic>
              </a:graphicData>
            </a:graphic>
          </wp:inline>
        </w:drawing>
      </w:r>
    </w:p>
    <w:p w14:paraId="6C0A2A10">
      <w:pPr>
        <w:pStyle w:val="7"/>
        <w:jc w:val="center"/>
        <w:rPr>
          <w:rFonts w:hint="eastAsia"/>
        </w:rPr>
      </w:pPr>
      <w:r>
        <w:rPr>
          <w:rFonts w:hint="eastAsia"/>
        </w:rPr>
        <w:t>图 69 切换策略-登录</w:t>
      </w:r>
    </w:p>
    <w:p w14:paraId="292A20CB">
      <w:pPr>
        <w:pStyle w:val="7"/>
        <w:ind w:firstLine="0" w:firstLineChars="0"/>
        <w:rPr>
          <w:rFonts w:hint="eastAsia"/>
        </w:rPr>
      </w:pPr>
      <w:r>
        <w:drawing>
          <wp:inline distT="0" distB="0" distL="114300" distR="114300">
            <wp:extent cx="5271770" cy="2966720"/>
            <wp:effectExtent l="0" t="0" r="5080" b="5080"/>
            <wp:docPr id="92" name="图片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95"/>
                    <pic:cNvPicPr>
                      <a:picLocks noChangeAspect="1"/>
                    </pic:cNvPicPr>
                  </pic:nvPicPr>
                  <pic:blipFill>
                    <a:blip r:embed="rId83"/>
                    <a:stretch>
                      <a:fillRect/>
                    </a:stretch>
                  </pic:blipFill>
                  <pic:spPr>
                    <a:xfrm>
                      <a:off x="0" y="0"/>
                      <a:ext cx="5271770" cy="2966720"/>
                    </a:xfrm>
                    <a:prstGeom prst="rect">
                      <a:avLst/>
                    </a:prstGeom>
                    <a:noFill/>
                    <a:ln>
                      <a:noFill/>
                    </a:ln>
                  </pic:spPr>
                </pic:pic>
              </a:graphicData>
            </a:graphic>
          </wp:inline>
        </w:drawing>
      </w:r>
    </w:p>
    <w:p w14:paraId="70EF09A6">
      <w:pPr>
        <w:pStyle w:val="7"/>
        <w:ind w:firstLine="0" w:firstLineChars="0"/>
        <w:jc w:val="center"/>
        <w:rPr>
          <w:rFonts w:hint="eastAsia"/>
        </w:rPr>
      </w:pPr>
      <w:r>
        <w:rPr>
          <w:rFonts w:hint="eastAsia"/>
        </w:rPr>
        <w:t>图 70 切换策略修改</w:t>
      </w:r>
    </w:p>
    <w:p w14:paraId="7993C8A4">
      <w:pPr>
        <w:pStyle w:val="7"/>
        <w:ind w:firstLine="0" w:firstLineChars="0"/>
        <w:rPr>
          <w:rFonts w:hint="eastAsia"/>
        </w:rPr>
      </w:pPr>
      <w:r>
        <w:drawing>
          <wp:inline distT="0" distB="0" distL="114300" distR="114300">
            <wp:extent cx="5271770" cy="2966720"/>
            <wp:effectExtent l="0" t="0" r="5080" b="5080"/>
            <wp:docPr id="93" name="图片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96"/>
                    <pic:cNvPicPr>
                      <a:picLocks noChangeAspect="1"/>
                    </pic:cNvPicPr>
                  </pic:nvPicPr>
                  <pic:blipFill>
                    <a:blip r:embed="rId84"/>
                    <a:stretch>
                      <a:fillRect/>
                    </a:stretch>
                  </pic:blipFill>
                  <pic:spPr>
                    <a:xfrm>
                      <a:off x="0" y="0"/>
                      <a:ext cx="5271770" cy="2966720"/>
                    </a:xfrm>
                    <a:prstGeom prst="rect">
                      <a:avLst/>
                    </a:prstGeom>
                    <a:noFill/>
                    <a:ln>
                      <a:noFill/>
                    </a:ln>
                  </pic:spPr>
                </pic:pic>
              </a:graphicData>
            </a:graphic>
          </wp:inline>
        </w:drawing>
      </w:r>
    </w:p>
    <w:p w14:paraId="2F7B0461">
      <w:pPr>
        <w:pStyle w:val="7"/>
        <w:ind w:firstLine="0" w:firstLineChars="0"/>
        <w:jc w:val="center"/>
        <w:rPr>
          <w:rFonts w:hint="eastAsia"/>
        </w:rPr>
      </w:pPr>
      <w:r>
        <w:rPr>
          <w:rFonts w:hint="eastAsia"/>
        </w:rPr>
        <w:t>图 71 切换策略帮助信息</w:t>
      </w:r>
    </w:p>
    <w:p w14:paraId="66A2ED85">
      <w:pPr>
        <w:pStyle w:val="39"/>
        <w:rPr>
          <w:rFonts w:hint="eastAsia"/>
        </w:rPr>
      </w:pPr>
      <w:r>
        <w:drawing>
          <wp:inline distT="0" distB="0" distL="114300" distR="114300">
            <wp:extent cx="454660" cy="151765"/>
            <wp:effectExtent l="0" t="0" r="2540" b="635"/>
            <wp:docPr id="84" name="图片 97" descr="说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97" descr="说明"/>
                    <pic:cNvPicPr>
                      <a:picLocks noChangeAspect="1"/>
                    </pic:cNvPicPr>
                  </pic:nvPicPr>
                  <pic:blipFill>
                    <a:blip r:embed="rId11"/>
                    <a:stretch>
                      <a:fillRect/>
                    </a:stretch>
                  </pic:blipFill>
                  <pic:spPr>
                    <a:xfrm>
                      <a:off x="0" y="0"/>
                      <a:ext cx="454660" cy="151765"/>
                    </a:xfrm>
                    <a:prstGeom prst="rect">
                      <a:avLst/>
                    </a:prstGeom>
                    <a:noFill/>
                    <a:ln>
                      <a:noFill/>
                    </a:ln>
                  </pic:spPr>
                </pic:pic>
              </a:graphicData>
            </a:graphic>
          </wp:inline>
        </w:drawing>
      </w:r>
    </w:p>
    <w:p w14:paraId="6D1E8A68">
      <w:pPr>
        <w:pStyle w:val="7"/>
        <w:rPr>
          <w:rFonts w:hint="eastAsia"/>
        </w:rPr>
      </w:pPr>
      <w:r>
        <w:rPr>
          <w:rFonts w:hint="eastAsia"/>
        </w:rPr>
        <w:t>如图69所示，点击修改策略，输入默认密码“1”，登录进高级策略。策略表中有默认的17条切换策略，如果有需要可以自定义修改切换策略达到需要的切换效果。高级策略界面如上图 70所示。参数定义可以参考帮助信息，如图71所示。</w:t>
      </w:r>
    </w:p>
    <w:p w14:paraId="7EFE628F">
      <w:pPr>
        <w:pStyle w:val="7"/>
        <w:numPr>
          <w:ilvl w:val="0"/>
          <w:numId w:val="5"/>
        </w:numPr>
        <w:rPr>
          <w:rFonts w:hint="eastAsia"/>
        </w:rPr>
      </w:pPr>
      <w:r>
        <w:rPr>
          <w:rFonts w:hint="eastAsia"/>
          <w:color w:val="000000"/>
        </w:rPr>
        <w:t>报警状态—当前状态：</w:t>
      </w:r>
      <w:r>
        <w:rPr>
          <w:rFonts w:hint="eastAsia"/>
        </w:rPr>
        <w:t>这里指的是工作中的设备状态，从左至右是固定的设备，如：00111100这组数字，从左至右代表的设备分别为：第一位为老师全景摄像机、第二位为老师特写摄像机、第三位为学生全景摄像机、第四位为学生特写摄像机、第五位为板书、第六位为电脑VGA信号输入、第七位为板书B、第八位为VGA信号B。数字0表示该设备无信号，1表示有信号。</w:t>
      </w:r>
    </w:p>
    <w:p w14:paraId="454F84D1">
      <w:pPr>
        <w:spacing w:line="360" w:lineRule="auto"/>
      </w:pPr>
      <w:r>
        <w:rPr>
          <w:rFonts w:hint="eastAsia"/>
        </w:rPr>
        <w:t xml:space="preserve">     </w:t>
      </w:r>
      <w:r>
        <w:rPr>
          <w:rFonts w:hint="eastAsia" w:ascii="宋体" w:hAnsi="宋体" w:cs="宋体"/>
          <w:sz w:val="24"/>
        </w:rPr>
        <w:t>2、</w:t>
      </w:r>
      <w:r>
        <w:rPr>
          <w:rFonts w:hint="eastAsia"/>
          <w:color w:val="000000"/>
        </w:rPr>
        <w:t>动作—选择相机：</w:t>
      </w:r>
      <w:r>
        <w:rPr>
          <w:rFonts w:hint="eastAsia" w:ascii="宋体" w:hAnsi="宋体" w:cs="宋体"/>
          <w:color w:val="000000"/>
        </w:rPr>
        <w:t>选择需要切换的设备，A至F分别代表的设备为：A为教师全景摄像机、B为教师特写摄像机、C为学生全景摄像机、D为学生特写摄像机、E为板书、F为教师电脑VGA输入。选择相机最大支持选择3个摄像机，一般默认的为2个。</w:t>
      </w:r>
    </w:p>
    <w:p w14:paraId="6D84445B">
      <w:pPr>
        <w:spacing w:line="360" w:lineRule="auto"/>
        <w:rPr>
          <w:rFonts w:hint="eastAsia"/>
        </w:rPr>
      </w:pPr>
      <w:r>
        <w:rPr>
          <w:rFonts w:hint="eastAsia"/>
        </w:rPr>
        <w:t xml:space="preserve">    如上所示01011100这条切换策略的切换流程为：当老师特写、学生特写、板书A、VGA信号A都有信号时，首先切换成E（板书），切换特效为单画面，切换方式和切换方向没有特效，持续时间为0（持续时间为延时切换下个动作）后切换到动作二，动作二为E（板书）和学生特写的画中画特效。</w:t>
      </w:r>
    </w:p>
    <w:p w14:paraId="46326284">
      <w:pPr>
        <w:spacing w:line="360" w:lineRule="auto"/>
        <w:rPr>
          <w:rFonts w:hint="eastAsia"/>
        </w:rPr>
      </w:pPr>
      <w:r>
        <w:rPr>
          <w:rFonts w:hint="eastAsia"/>
        </w:rPr>
        <w:t xml:space="preserve">    注意：如果动作列表中，选择相机为空时，则代表切换在上一个状态位就停止不切换了。</w:t>
      </w:r>
    </w:p>
    <w:p w14:paraId="7B0C322E">
      <w:pPr>
        <w:spacing w:line="360" w:lineRule="auto"/>
        <w:rPr>
          <w:rFonts w:hint="eastAsia"/>
        </w:rPr>
      </w:pPr>
      <w:r>
        <w:rPr>
          <w:rFonts w:hint="eastAsia"/>
        </w:rPr>
        <w:t>如果需要修改和增加新的切换策略，鼠标选择需要修改的策略（一行），双击后，这行的数值将会出现在动作一、动作二下面的下拉菜单中，用户可以修改下拉菜单中的数值。</w:t>
      </w:r>
    </w:p>
    <w:p w14:paraId="0A74ED90">
      <w:pPr>
        <w:spacing w:line="360" w:lineRule="auto"/>
        <w:ind w:firstLine="440" w:firstLineChars="200"/>
        <w:rPr>
          <w:rFonts w:hint="eastAsia"/>
          <w:color w:val="FF0000"/>
        </w:rPr>
      </w:pPr>
      <w:r>
        <w:rPr>
          <w:rFonts w:hint="eastAsia"/>
          <w:color w:val="FF0000"/>
        </w:rPr>
        <w:t>原始默认策略已经是按照标准的上课场景编制的，如果没有特别要求，请不要私自修改。如已经修改过想还原的话，请恢复出厂设置操作。</w:t>
      </w:r>
    </w:p>
    <w:p w14:paraId="7CB19DDC">
      <w:pPr>
        <w:pStyle w:val="7"/>
        <w:ind w:firstLine="0" w:firstLineChars="0"/>
        <w:rPr>
          <w:rFonts w:hint="eastAsia"/>
        </w:rPr>
      </w:pPr>
    </w:p>
    <w:p w14:paraId="073E49D4">
      <w:pPr>
        <w:pStyle w:val="5"/>
        <w:rPr>
          <w:rFonts w:hint="eastAsia" w:ascii="黑体" w:hAnsi="黑体"/>
          <w:b/>
        </w:rPr>
      </w:pPr>
      <w:bookmarkStart w:id="181" w:name="_Toc19577"/>
      <w:bookmarkStart w:id="182" w:name="_Toc29595"/>
      <w:r>
        <w:rPr>
          <w:rFonts w:hint="eastAsia" w:ascii="黑体" w:hAnsi="黑体"/>
          <w:b/>
        </w:rPr>
        <w:t>5.3.6.7.8 跟踪机网络设置</w:t>
      </w:r>
      <w:bookmarkEnd w:id="181"/>
      <w:bookmarkEnd w:id="182"/>
    </w:p>
    <w:p w14:paraId="62628012">
      <w:pPr>
        <w:rPr>
          <w:rFonts w:hint="eastAsia"/>
        </w:rPr>
      </w:pPr>
      <w:r>
        <w:drawing>
          <wp:inline distT="0" distB="0" distL="114300" distR="114300">
            <wp:extent cx="5271770" cy="2966720"/>
            <wp:effectExtent l="0" t="0" r="5080" b="5080"/>
            <wp:docPr id="81" name="图片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98"/>
                    <pic:cNvPicPr>
                      <a:picLocks noChangeAspect="1"/>
                    </pic:cNvPicPr>
                  </pic:nvPicPr>
                  <pic:blipFill>
                    <a:blip r:embed="rId85"/>
                    <a:stretch>
                      <a:fillRect/>
                    </a:stretch>
                  </pic:blipFill>
                  <pic:spPr>
                    <a:xfrm>
                      <a:off x="0" y="0"/>
                      <a:ext cx="5271770" cy="2966720"/>
                    </a:xfrm>
                    <a:prstGeom prst="rect">
                      <a:avLst/>
                    </a:prstGeom>
                    <a:noFill/>
                    <a:ln>
                      <a:noFill/>
                    </a:ln>
                  </pic:spPr>
                </pic:pic>
              </a:graphicData>
            </a:graphic>
          </wp:inline>
        </w:drawing>
      </w:r>
    </w:p>
    <w:p w14:paraId="622E6F1C">
      <w:pPr>
        <w:pStyle w:val="7"/>
        <w:jc w:val="center"/>
        <w:rPr>
          <w:rFonts w:hint="eastAsia"/>
        </w:rPr>
      </w:pPr>
      <w:r>
        <w:rPr>
          <w:rFonts w:hint="eastAsia"/>
        </w:rPr>
        <w:t>图 72 跟踪机网络设置</w:t>
      </w:r>
    </w:p>
    <w:p w14:paraId="655D2AFE">
      <w:pPr>
        <w:spacing w:line="360" w:lineRule="auto"/>
        <w:ind w:firstLine="420"/>
        <w:rPr>
          <w:rFonts w:hint="eastAsia"/>
        </w:rPr>
      </w:pPr>
      <w:r>
        <w:rPr>
          <w:rFonts w:hint="eastAsia"/>
        </w:rPr>
        <w:t>跟踪主机可以不用硬件上（RS232或RS485）连接录播主机，录播主机支持网络接收和发送命令码，不需要布线，方便用户快速部署和维护更新。用户可在此菜单填入跟踪主机的IP和监听端口。</w:t>
      </w:r>
    </w:p>
    <w:p w14:paraId="4D74AD56">
      <w:pPr>
        <w:spacing w:line="360" w:lineRule="auto"/>
        <w:ind w:firstLine="420"/>
        <w:rPr>
          <w:rFonts w:hint="eastAsia"/>
        </w:rPr>
      </w:pPr>
      <w:r>
        <w:rPr>
          <w:rFonts w:hint="eastAsia"/>
        </w:rPr>
        <w:t>1、跟踪主机网络需与录播同一网段；2、跟踪主机上也需在相应的设置中填写录播主机的IP和监听端口（录播固定端口为9999）。</w:t>
      </w:r>
    </w:p>
    <w:p w14:paraId="23D0D07E">
      <w:pPr>
        <w:pStyle w:val="7"/>
        <w:ind w:firstLine="0" w:firstLineChars="0"/>
        <w:rPr>
          <w:rFonts w:hint="eastAsia"/>
        </w:rPr>
      </w:pPr>
    </w:p>
    <w:p w14:paraId="27EDDFA8">
      <w:pPr>
        <w:pStyle w:val="7"/>
        <w:ind w:firstLine="0" w:firstLineChars="0"/>
        <w:rPr>
          <w:rFonts w:hint="eastAsia"/>
        </w:rPr>
      </w:pPr>
    </w:p>
    <w:p w14:paraId="1A4E3819">
      <w:pPr>
        <w:pStyle w:val="7"/>
        <w:ind w:firstLine="0" w:firstLineChars="0"/>
        <w:rPr>
          <w:rFonts w:hint="eastAsia"/>
        </w:rPr>
      </w:pPr>
    </w:p>
    <w:p w14:paraId="0C8BDAC8">
      <w:pPr>
        <w:pStyle w:val="7"/>
        <w:ind w:firstLine="0" w:firstLineChars="0"/>
        <w:rPr>
          <w:rFonts w:hint="eastAsia" w:ascii="宋体" w:hAnsi="宋体" w:cs="宋体"/>
          <w:b/>
          <w:bCs/>
          <w:color w:val="0000FF"/>
        </w:rPr>
      </w:pPr>
      <w:r>
        <w:rPr>
          <w:rFonts w:hint="eastAsia" w:ascii="宋体" w:hAnsi="宋体" w:cs="宋体"/>
          <w:b/>
          <w:bCs/>
          <w:color w:val="0000FF"/>
        </w:rPr>
        <w:t>《TC-870录播主机使用说明书》全文完。</w:t>
      </w:r>
    </w:p>
    <w:p w14:paraId="24A7A521">
      <w:pPr>
        <w:rPr>
          <w:rFonts w:ascii="Arial" w:hAnsi="Arial" w:eastAsia="微软雅黑"/>
          <w:caps w:val="0"/>
        </w:rPr>
      </w:pPr>
      <w:r>
        <w:rPr>
          <w:rFonts w:hint="eastAsia" w:ascii="宋体" w:hAnsi="宋体"/>
          <w:b/>
          <w:color w:val="0000FF"/>
        </w:rPr>
        <w:t>感谢您仔细阅读本《使用手册》，如产品在使用过程中还存在疑问，欢迎致电本公司服务热线：</w:t>
      </w:r>
    </w:p>
    <w:p w14:paraId="793CAEA3">
      <w:pPr>
        <w:rPr>
          <w:rFonts w:ascii="Arial" w:hAnsi="Arial" w:eastAsia="微软雅黑"/>
          <w:caps w:val="0"/>
        </w:rPr>
      </w:pPr>
    </w:p>
    <w:p w14:paraId="7CBD78EB">
      <w:pPr>
        <w:spacing w:line="480" w:lineRule="exact"/>
        <w:ind w:firstLine="440" w:firstLineChars="200"/>
        <w:rPr>
          <w:rFonts w:ascii="Arial" w:hAnsi="Arial" w:eastAsia="微软雅黑"/>
          <w:caps w:val="0"/>
        </w:rPr>
      </w:pPr>
    </w:p>
    <w:p w14:paraId="2A7B856A">
      <w:pPr>
        <w:spacing w:line="480" w:lineRule="exact"/>
        <w:ind w:firstLine="440" w:firstLineChars="200"/>
        <w:rPr>
          <w:rFonts w:ascii="Arial" w:hAnsi="Arial" w:eastAsia="微软雅黑"/>
          <w:caps w:val="0"/>
        </w:rPr>
      </w:pPr>
    </w:p>
    <w:p w14:paraId="77BDBEF3">
      <w:pPr>
        <w:tabs>
          <w:tab w:val="left" w:pos="3870"/>
        </w:tabs>
        <w:rPr>
          <w:rFonts w:ascii="Arial" w:hAnsi="Arial" w:eastAsia="思源黑体 CN Medium" w:cs="宋体"/>
          <w:caps w:val="0"/>
          <w:sz w:val="26"/>
          <w:szCs w:val="26"/>
        </w:rPr>
      </w:pPr>
    </w:p>
    <w:p w14:paraId="17ADD18E">
      <w:pPr>
        <w:tabs>
          <w:tab w:val="left" w:pos="3870"/>
        </w:tabs>
        <w:rPr>
          <w:rFonts w:ascii="Arial" w:hAnsi="Arial" w:eastAsia="思源黑体 CN Medium" w:cs="宋体"/>
          <w:caps w:val="0"/>
          <w:sz w:val="26"/>
          <w:szCs w:val="26"/>
        </w:rPr>
      </w:pPr>
    </w:p>
    <w:p w14:paraId="090BB19B">
      <w:pPr>
        <w:pStyle w:val="2"/>
        <w:rPr>
          <w:rFonts w:ascii="Arial" w:hAnsi="Arial" w:eastAsia="思源黑体 CN Medium" w:cs="宋体"/>
          <w:caps w:val="0"/>
          <w:sz w:val="26"/>
          <w:szCs w:val="26"/>
        </w:rPr>
      </w:pPr>
    </w:p>
    <w:p w14:paraId="131456C7">
      <w:pPr>
        <w:pStyle w:val="2"/>
        <w:rPr>
          <w:rFonts w:ascii="Arial" w:hAnsi="Arial" w:eastAsia="思源黑体 CN Medium" w:cs="宋体"/>
          <w:caps w:val="0"/>
          <w:sz w:val="26"/>
          <w:szCs w:val="26"/>
        </w:rPr>
      </w:pPr>
    </w:p>
    <w:p w14:paraId="6E03668C">
      <w:pPr>
        <w:pStyle w:val="2"/>
        <w:rPr>
          <w:rFonts w:ascii="Arial" w:hAnsi="Arial" w:eastAsia="思源黑体 CN Medium" w:cs="宋体"/>
          <w:caps w:val="0"/>
          <w:sz w:val="26"/>
          <w:szCs w:val="26"/>
        </w:rPr>
      </w:pPr>
    </w:p>
    <w:p w14:paraId="0BDFF8FD">
      <w:pPr>
        <w:pStyle w:val="2"/>
        <w:rPr>
          <w:rFonts w:ascii="Arial" w:hAnsi="Arial" w:eastAsia="思源黑体 CN Medium" w:cs="宋体"/>
          <w:caps w:val="0"/>
          <w:sz w:val="26"/>
          <w:szCs w:val="26"/>
        </w:rPr>
      </w:pPr>
    </w:p>
    <w:p w14:paraId="22315C9F">
      <w:pPr>
        <w:pStyle w:val="2"/>
        <w:rPr>
          <w:rFonts w:ascii="Arial" w:hAnsi="Arial" w:eastAsia="思源黑体 CN Medium" w:cs="宋体"/>
          <w:caps w:val="0"/>
          <w:sz w:val="26"/>
          <w:szCs w:val="26"/>
        </w:rPr>
      </w:pPr>
    </w:p>
    <w:p w14:paraId="037F07AD">
      <w:pPr>
        <w:pStyle w:val="2"/>
        <w:rPr>
          <w:rFonts w:ascii="Arial" w:hAnsi="Arial" w:eastAsia="思源黑体 CN Medium" w:cs="宋体"/>
          <w:caps w:val="0"/>
          <w:sz w:val="26"/>
          <w:szCs w:val="26"/>
        </w:rPr>
      </w:pPr>
    </w:p>
    <w:p w14:paraId="17C950A2">
      <w:pPr>
        <w:pStyle w:val="2"/>
        <w:rPr>
          <w:rFonts w:ascii="Arial" w:hAnsi="Arial" w:eastAsia="思源黑体 CN Medium" w:cs="宋体"/>
          <w:caps w:val="0"/>
          <w:sz w:val="26"/>
          <w:szCs w:val="26"/>
        </w:rPr>
      </w:pPr>
    </w:p>
    <w:p w14:paraId="2D9C10DC">
      <w:pPr>
        <w:pStyle w:val="2"/>
        <w:rPr>
          <w:rFonts w:ascii="Arial" w:hAnsi="Arial" w:eastAsia="思源黑体 CN Medium" w:cs="宋体"/>
          <w:caps w:val="0"/>
          <w:sz w:val="26"/>
          <w:szCs w:val="26"/>
        </w:rPr>
      </w:pPr>
    </w:p>
    <w:p w14:paraId="3ADCE942">
      <w:pPr>
        <w:pStyle w:val="2"/>
        <w:rPr>
          <w:rFonts w:ascii="Arial" w:hAnsi="Arial" w:eastAsia="思源黑体 CN Medium" w:cs="宋体"/>
          <w:caps w:val="0"/>
          <w:sz w:val="26"/>
          <w:szCs w:val="26"/>
        </w:rPr>
      </w:pPr>
    </w:p>
    <w:p w14:paraId="4487111E">
      <w:pPr>
        <w:pStyle w:val="2"/>
        <w:rPr>
          <w:rFonts w:ascii="Arial" w:hAnsi="Arial" w:eastAsia="思源黑体 CN Medium" w:cs="宋体"/>
          <w:caps w:val="0"/>
          <w:sz w:val="26"/>
          <w:szCs w:val="26"/>
        </w:rPr>
      </w:pPr>
    </w:p>
    <w:p w14:paraId="15026060">
      <w:pPr>
        <w:tabs>
          <w:tab w:val="left" w:pos="3870"/>
        </w:tabs>
        <w:rPr>
          <w:rFonts w:ascii="Arial" w:hAnsi="Arial" w:eastAsia="思源黑体 CN Medium" w:cs="宋体"/>
          <w:caps w:val="0"/>
          <w:sz w:val="26"/>
          <w:szCs w:val="26"/>
        </w:rPr>
      </w:pPr>
    </w:p>
    <w:p w14:paraId="6471AC42">
      <w:pPr>
        <w:tabs>
          <w:tab w:val="left" w:pos="3870"/>
        </w:tabs>
        <w:rPr>
          <w:rFonts w:ascii="Arial" w:hAnsi="Arial" w:eastAsia="思源黑体 CN Medium" w:cs="宋体"/>
          <w:caps w:val="0"/>
          <w:sz w:val="26"/>
          <w:szCs w:val="26"/>
        </w:rPr>
      </w:pPr>
    </w:p>
    <w:p w14:paraId="160667D3">
      <w:pPr>
        <w:tabs>
          <w:tab w:val="left" w:pos="3870"/>
        </w:tabs>
        <w:rPr>
          <w:rFonts w:ascii="Arial" w:hAnsi="Arial" w:eastAsia="思源黑体 CN Medium" w:cs="宋体"/>
          <w:caps w:val="0"/>
          <w:sz w:val="26"/>
          <w:szCs w:val="26"/>
        </w:rPr>
      </w:pPr>
    </w:p>
    <w:p w14:paraId="25F70A54">
      <w:pPr>
        <w:tabs>
          <w:tab w:val="left" w:pos="3870"/>
        </w:tabs>
        <w:rPr>
          <w:rFonts w:hint="eastAsia" w:ascii="Arial" w:hAnsi="Arial" w:eastAsia="思源黑体 CN Medium" w:cs="宋体"/>
          <w:caps w:val="0"/>
          <w:sz w:val="26"/>
          <w:szCs w:val="26"/>
        </w:rPr>
      </w:pPr>
      <w:bookmarkStart w:id="185" w:name="_GoBack"/>
      <w:bookmarkEnd w:id="185"/>
    </w:p>
    <w:p w14:paraId="327960BA">
      <w:pPr>
        <w:tabs>
          <w:tab w:val="left" w:pos="3870"/>
        </w:tabs>
        <w:spacing w:before="312" w:beforeLines="100"/>
        <w:jc w:val="center"/>
        <w:rPr>
          <w:rFonts w:ascii="Arial" w:hAnsi="Arial" w:eastAsia="思源黑体 CN Medium" w:cs="宋体"/>
          <w:caps w:val="0"/>
          <w:sz w:val="26"/>
          <w:szCs w:val="26"/>
        </w:rPr>
      </w:pPr>
    </w:p>
    <w:p w14:paraId="1FA9514C">
      <w:pPr>
        <w:tabs>
          <w:tab w:val="left" w:pos="40"/>
        </w:tabs>
        <w:rPr>
          <w:rFonts w:ascii="Arial" w:hAnsi="Arial" w:eastAsia="思源黑体 CN Medium" w:cs="宋体"/>
          <w:caps w:val="0"/>
          <w:sz w:val="40"/>
          <w:szCs w:val="26"/>
        </w:rPr>
      </w:pPr>
    </w:p>
    <w:p w14:paraId="70C8BF2B">
      <w:pPr>
        <w:tabs>
          <w:tab w:val="left" w:pos="40"/>
        </w:tabs>
        <w:rPr>
          <w:rFonts w:ascii="Arial" w:hAnsi="Arial" w:eastAsia="思源黑体 CN Medium" w:cs="宋体"/>
          <w:caps w:val="0"/>
          <w:sz w:val="40"/>
          <w:szCs w:val="26"/>
        </w:rPr>
      </w:pPr>
    </w:p>
    <w:p w14:paraId="5B40BD03">
      <w:pPr>
        <w:tabs>
          <w:tab w:val="left" w:pos="40"/>
        </w:tabs>
        <w:rPr>
          <w:rFonts w:hint="eastAsia" w:ascii="Arial" w:hAnsi="Arial" w:eastAsia="思源黑体 CN Medium" w:cs="宋体"/>
          <w:caps w:val="0"/>
          <w:sz w:val="40"/>
          <w:szCs w:val="26"/>
        </w:rPr>
      </w:pPr>
    </w:p>
    <w:p w14:paraId="486E6297">
      <w:pPr>
        <w:tabs>
          <w:tab w:val="left" w:pos="40"/>
        </w:tabs>
        <w:rPr>
          <w:rFonts w:ascii="Arial" w:hAnsi="Arial" w:eastAsia="思源黑体 CN Medium" w:cs="宋体"/>
          <w:caps w:val="0"/>
          <w:sz w:val="40"/>
          <w:szCs w:val="26"/>
        </w:rPr>
      </w:pPr>
    </w:p>
    <w:p w14:paraId="4237382F">
      <w:pPr>
        <w:tabs>
          <w:tab w:val="left" w:pos="40"/>
        </w:tabs>
        <w:spacing w:line="400" w:lineRule="exact"/>
        <w:rPr>
          <w:rFonts w:ascii="Arial" w:hAnsi="Arial" w:eastAsia="思源黑体 CN Medium" w:cs="宋体"/>
          <w:caps w:val="0"/>
          <w:sz w:val="40"/>
          <w:szCs w:val="26"/>
        </w:rPr>
      </w:pPr>
    </w:p>
    <w:p w14:paraId="57629B2A">
      <w:pPr>
        <w:tabs>
          <w:tab w:val="left" w:pos="40"/>
        </w:tabs>
        <w:spacing w:line="400" w:lineRule="exact"/>
        <w:ind w:left="1540" w:leftChars="700"/>
        <w:rPr>
          <w:rFonts w:ascii="Arial" w:hAnsi="Arial" w:eastAsia="思源黑体 CN Medium" w:cs="宋体"/>
          <w:caps w:val="0"/>
          <w:sz w:val="32"/>
          <w:szCs w:val="26"/>
        </w:rPr>
      </w:pPr>
    </w:p>
    <w:p w14:paraId="3A1C2B67">
      <w:pPr>
        <w:tabs>
          <w:tab w:val="left" w:pos="40"/>
        </w:tabs>
        <w:spacing w:line="400" w:lineRule="exact"/>
        <w:jc w:val="center"/>
        <w:outlineLvl w:val="0"/>
        <w:rPr>
          <w:rFonts w:ascii="Arial" w:hAnsi="Arial" w:eastAsia="思源黑体 CN Medium" w:cs="宋体"/>
          <w:caps w:val="0"/>
          <w:szCs w:val="26"/>
        </w:rPr>
      </w:pPr>
      <w:bookmarkStart w:id="183" w:name="_Toc5245"/>
      <w:bookmarkStart w:id="184" w:name="_Toc4684"/>
      <w:r>
        <w:rPr>
          <w:rFonts w:hint="eastAsia" w:ascii="Arial" w:hAnsi="Arial" w:eastAsia="思源黑体 CN Medium" w:cs="宋体"/>
          <w:caps w:val="0"/>
          <w:sz w:val="32"/>
          <w:szCs w:val="26"/>
        </w:rPr>
        <w:t>天创恒达数字视频技术开发（北京）有限公司</w:t>
      </w:r>
      <w:bookmarkEnd w:id="183"/>
      <w:bookmarkEnd w:id="184"/>
    </w:p>
    <w:p w14:paraId="499AB566">
      <w:pPr>
        <w:spacing w:line="400" w:lineRule="exact"/>
        <w:ind w:firstLine="1760" w:firstLineChars="800"/>
        <w:rPr>
          <w:rFonts w:ascii="Arial" w:hAnsi="Arial" w:eastAsia="思源黑体 CN Medium" w:cs="宋体"/>
          <w:caps w:val="0"/>
          <w:szCs w:val="27"/>
        </w:rPr>
      </w:pPr>
      <w:r>
        <w:rPr>
          <w:rFonts w:ascii="Arial" w:hAnsi="Arial" w:eastAsia="思源黑体 CN Medium" w:cs="宋体"/>
          <w:caps w:val="0"/>
          <w:szCs w:val="27"/>
        </w:rPr>
        <mc:AlternateContent>
          <mc:Choice Requires="wps">
            <w:drawing>
              <wp:anchor distT="0" distB="0" distL="114300" distR="114300" simplePos="0" relativeHeight="251660288" behindDoc="0" locked="0" layoutInCell="1" allowOverlap="1">
                <wp:simplePos x="0" y="0"/>
                <wp:positionH relativeFrom="column">
                  <wp:posOffset>616585</wp:posOffset>
                </wp:positionH>
                <wp:positionV relativeFrom="paragraph">
                  <wp:posOffset>156210</wp:posOffset>
                </wp:positionV>
                <wp:extent cx="4104005" cy="635"/>
                <wp:effectExtent l="0" t="0" r="0" b="0"/>
                <wp:wrapNone/>
                <wp:docPr id="211" name="直接箭头连接符 211"/>
                <wp:cNvGraphicFramePr/>
                <a:graphic xmlns:a="http://schemas.openxmlformats.org/drawingml/2006/main">
                  <a:graphicData uri="http://schemas.microsoft.com/office/word/2010/wordprocessingShape">
                    <wps:wsp>
                      <wps:cNvCnPr>
                        <a:cxnSpLocks noChangeShapeType="1"/>
                      </wps:cNvCnPr>
                      <wps:spPr bwMode="auto">
                        <a:xfrm>
                          <a:off x="0" y="0"/>
                          <a:ext cx="4104005" cy="635"/>
                        </a:xfrm>
                        <a:prstGeom prst="straightConnector1">
                          <a:avLst/>
                        </a:prstGeom>
                        <a:noFill/>
                        <a:ln w="9525">
                          <a:solidFill>
                            <a:srgbClr val="000000"/>
                          </a:solidFill>
                          <a:round/>
                        </a:ln>
                      </wps:spPr>
                      <wps:bodyPr/>
                    </wps:wsp>
                  </a:graphicData>
                </a:graphic>
              </wp:anchor>
            </w:drawing>
          </mc:Choice>
          <mc:Fallback>
            <w:pict>
              <v:shape id="_x0000_s1026" o:spid="_x0000_s1026" o:spt="32" type="#_x0000_t32" style="position:absolute;left:0pt;margin-left:48.55pt;margin-top:12.3pt;height:0.05pt;width:323.15pt;z-index:251660288;mso-width-relative:page;mso-height-relative:page;" filled="f" stroked="t" coordsize="21600,21600" o:gfxdata="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I74sAdcAAAAIAQAADwAAAAAAAAABACAAAAAiAAAAZHJzL2Rvd25yZXYueG1s&#10;UEsBAhQAFAAAAAgAh07iQBJbyn75AQAAxAMAAA4AAAAAAAAAAQAgAAAAJgEAAGRycy9lMm9Eb2Mu&#10;eG1sUEsFBgAAAAAGAAYAWQEAAJEFAAAAAA==&#10;">
                <v:fill on="f" focussize="0,0"/>
                <v:stroke color="#000000" joinstyle="round"/>
                <v:imagedata o:title=""/>
                <o:lock v:ext="edit" aspectratio="f"/>
              </v:shape>
            </w:pict>
          </mc:Fallback>
        </mc:AlternateContent>
      </w:r>
    </w:p>
    <w:p w14:paraId="6C401CCE">
      <w:pPr>
        <w:spacing w:line="400" w:lineRule="exact"/>
        <w:ind w:left="110" w:leftChars="50" w:firstLine="880" w:firstLineChars="400"/>
        <w:rPr>
          <w:rFonts w:ascii="Arial" w:hAnsi="Arial" w:eastAsia="思源黑体 CN Medium" w:cs="宋体"/>
          <w:caps w:val="0"/>
        </w:rPr>
      </w:pPr>
      <w:r>
        <w:rPr>
          <w:rFonts w:hint="eastAsia" w:ascii="Arial" w:hAnsi="Arial" w:eastAsia="思源黑体 CN Medium" w:cs="宋体"/>
          <w:caps w:val="0"/>
        </w:rPr>
        <w:t>地</w:t>
      </w:r>
      <w:r>
        <w:rPr>
          <w:rFonts w:ascii="Arial" w:hAnsi="Arial" w:eastAsia="思源黑体 CN Medium" w:cs="宋体"/>
          <w:caps w:val="0"/>
        </w:rPr>
        <w:t xml:space="preserve">    </w:t>
      </w:r>
      <w:r>
        <w:rPr>
          <w:rFonts w:hint="eastAsia" w:ascii="Arial" w:hAnsi="Arial" w:eastAsia="思源黑体 CN Medium" w:cs="宋体"/>
          <w:caps w:val="0"/>
        </w:rPr>
        <w:t>址：北京市海淀区连桥二街绿地中央广场9号院1号楼4层</w:t>
      </w:r>
    </w:p>
    <w:p w14:paraId="090B6F2B">
      <w:pPr>
        <w:spacing w:line="400" w:lineRule="exact"/>
        <w:ind w:left="110" w:leftChars="50" w:firstLine="880" w:firstLineChars="400"/>
        <w:rPr>
          <w:rFonts w:hint="default" w:ascii="Arial" w:hAnsi="Arial" w:eastAsia="思源黑体 CN Medium" w:cs="宋体"/>
          <w:caps w:val="0"/>
          <w:lang w:val="en-US" w:eastAsia="zh-CN"/>
        </w:rPr>
      </w:pPr>
      <w:r>
        <w:rPr>
          <w:rFonts w:hint="eastAsia" w:ascii="Arial" w:hAnsi="Arial" w:eastAsia="思源黑体 CN Medium" w:cs="宋体"/>
          <w:caps w:val="0"/>
        </w:rPr>
        <w:t xml:space="preserve">官 </w:t>
      </w:r>
      <w:r>
        <w:rPr>
          <w:rFonts w:ascii="Arial" w:hAnsi="Arial" w:eastAsia="思源黑体 CN Medium" w:cs="宋体"/>
          <w:caps w:val="0"/>
        </w:rPr>
        <w:t xml:space="preserve">   </w:t>
      </w:r>
      <w:r>
        <w:rPr>
          <w:rFonts w:hint="eastAsia" w:ascii="Arial" w:hAnsi="Arial" w:eastAsia="思源黑体 CN Medium" w:cs="宋体"/>
          <w:caps w:val="0"/>
        </w:rPr>
        <w:t>网：http：//www.tchd</w:t>
      </w:r>
      <w:r>
        <w:rPr>
          <w:rFonts w:hint="eastAsia" w:ascii="Arial" w:hAnsi="Arial" w:eastAsia="思源黑体 CN Medium" w:cs="宋体"/>
          <w:caps w:val="0"/>
          <w:lang w:val="en-US" w:eastAsia="zh-CN"/>
        </w:rPr>
        <w:t>sh</w:t>
      </w:r>
      <w:r>
        <w:rPr>
          <w:rFonts w:hint="eastAsia" w:ascii="Arial" w:hAnsi="Arial" w:eastAsia="思源黑体 CN Medium" w:cs="宋体"/>
          <w:caps w:val="0"/>
        </w:rPr>
        <w:t>.com</w:t>
      </w:r>
    </w:p>
    <w:sectPr>
      <w:headerReference r:id="rId5" w:type="default"/>
      <w:footerReference r:id="rId6"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auto"/>
    <w:pitch w:val="default"/>
    <w:sig w:usb0="E4002EFF" w:usb1="C000247B" w:usb2="00000009" w:usb3="00000000" w:csb0="200001FF" w:csb1="00000000"/>
  </w:font>
  <w:font w:name="Book Antiqua">
    <w:altName w:val="Segoe Print"/>
    <w:panose1 w:val="02040602050305030304"/>
    <w:charset w:val="00"/>
    <w:family w:val="roman"/>
    <w:pitch w:val="default"/>
    <w:sig w:usb0="00000000" w:usb1="00000000" w:usb2="00000000" w:usb3="00000000" w:csb0="2000009F" w:csb1="DFD7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新宋体">
    <w:panose1 w:val="02010609030101010101"/>
    <w:charset w:val="86"/>
    <w:family w:val="modern"/>
    <w:pitch w:val="default"/>
    <w:sig w:usb0="00000203" w:usb1="288F0000" w:usb2="00000006" w:usb3="00000000" w:csb0="00040001" w:csb1="00000000"/>
  </w:font>
  <w:font w:name="Arial Unicode MS">
    <w:altName w:val="宋体"/>
    <w:panose1 w:val="020B0604020202020204"/>
    <w:charset w:val="86"/>
    <w:family w:val="swiss"/>
    <w:pitch w:val="default"/>
    <w:sig w:usb0="00000000" w:usb1="00000000" w:usb2="0000003F" w:usb3="00000000" w:csb0="003F01FF" w:csb1="00000000"/>
  </w:font>
  <w:font w:name="思源黑体 CN Medium">
    <w:altName w:val="黑体"/>
    <w:panose1 w:val="020B0600000000000000"/>
    <w:charset w:val="86"/>
    <w:family w:val="swiss"/>
    <w:pitch w:val="default"/>
    <w:sig w:usb0="00000000" w:usb1="00000000" w:usb2="00000016" w:usb3="00000000" w:csb0="00060107" w:csb1="00000000"/>
  </w:font>
  <w:font w:name="ËÎÌå">
    <w:altName w:val="Arial"/>
    <w:panose1 w:val="00000000000000000000"/>
    <w:charset w:val="00"/>
    <w:family w:val="decorative"/>
    <w:pitch w:val="default"/>
    <w:sig w:usb0="00000000" w:usb1="00000000" w:usb2="00000000" w:usb3="00000000" w:csb0="00000001" w:csb1="00000000"/>
  </w:font>
  <w:font w:name="微软雅黑">
    <w:panose1 w:val="020B0503020204020204"/>
    <w:charset w:val="86"/>
    <w:family w:val="swiss"/>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D0CB7B">
    <w:pPr>
      <w:pStyle w:val="11"/>
      <w:jc w:val="center"/>
      <w:rPr>
        <w:color w:val="4472C4"/>
      </w:rPr>
    </w:pPr>
  </w:p>
  <w:p w14:paraId="1E6A2CD4">
    <w:pPr>
      <w:pStyle w:val="11"/>
      <w:ind w:left="42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03D4B6">
    <w:pPr>
      <w:pStyle w:val="12"/>
      <w:pBdr>
        <w:top w:val="none" w:color="auto" w:sz="0" w:space="0"/>
        <w:left w:val="none" w:color="auto" w:sz="0" w:space="0"/>
        <w:bottom w:val="single" w:color="auto" w:sz="6" w:space="1"/>
        <w:right w:val="none" w:color="auto" w:sz="0" w:space="0"/>
      </w:pBdr>
      <w:wordWrap w:val="0"/>
      <w:spacing w:line="240" w:lineRule="auto"/>
      <w:jc w:val="right"/>
      <w:outlineLvl w:val="9"/>
      <w:rPr>
        <w:rFonts w:hint="default" w:eastAsiaTheme="minorEastAsia"/>
        <w:szCs w:val="18"/>
        <w:lang w:val="en-US" w:eastAsia="zh-CN"/>
      </w:rPr>
    </w:pPr>
    <w:r>
      <w:rPr>
        <w:rFonts w:hint="default"/>
        <w:szCs w:val="18"/>
        <w:lang w:val="en-US"/>
      </w:rPr>
      <w:drawing>
        <wp:anchor distT="0" distB="0" distL="114300" distR="114300" simplePos="0" relativeHeight="251659264" behindDoc="1" locked="0" layoutInCell="1" allowOverlap="1">
          <wp:simplePos x="0" y="0"/>
          <wp:positionH relativeFrom="column">
            <wp:posOffset>0</wp:posOffset>
          </wp:positionH>
          <wp:positionV relativeFrom="paragraph">
            <wp:posOffset>-98425</wp:posOffset>
          </wp:positionV>
          <wp:extent cx="1004570" cy="255905"/>
          <wp:effectExtent l="0" t="0" r="5080" b="10795"/>
          <wp:wrapNone/>
          <wp:docPr id="75"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7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004570" cy="255905"/>
                  </a:xfrm>
                  <a:prstGeom prst="rect">
                    <a:avLst/>
                  </a:prstGeom>
                  <a:noFill/>
                  <a:ln>
                    <a:noFill/>
                  </a:ln>
                </pic:spPr>
              </pic:pic>
            </a:graphicData>
          </a:graphic>
        </wp:anchor>
      </w:drawing>
    </w:r>
    <w:r>
      <w:rPr>
        <w:rFonts w:hint="eastAsia"/>
        <w:szCs w:val="18"/>
        <w:lang w:val="en-US" w:eastAsia="zh-CN"/>
      </w:rPr>
      <w:t>TC870录播主机使用说明书</w:t>
    </w:r>
  </w:p>
  <w:p w14:paraId="555FBDEE">
    <w:pPr>
      <w:pStyle w:val="1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DF713BE"/>
    <w:multiLevelType w:val="multilevel"/>
    <w:tmpl w:val="2DF713BE"/>
    <w:lvl w:ilvl="0" w:tentative="0">
      <w:start w:val="1"/>
      <w:numFmt w:val="decimal"/>
      <w:lvlText w:val="（%1）"/>
      <w:lvlJc w:val="left"/>
      <w:pPr>
        <w:tabs>
          <w:tab w:val="left" w:pos="1140"/>
        </w:tabs>
        <w:ind w:left="1140" w:hanging="720"/>
      </w:pPr>
      <w:rPr>
        <w:rFonts w:hint="eastAsia"/>
      </w:rPr>
    </w:lvl>
    <w:lvl w:ilvl="1" w:tentative="0">
      <w:start w:val="3"/>
      <w:numFmt w:val="decimal"/>
      <w:lvlText w:val="%2）"/>
      <w:lvlJc w:val="left"/>
      <w:pPr>
        <w:tabs>
          <w:tab w:val="left" w:pos="1140"/>
        </w:tabs>
        <w:ind w:left="1140" w:hanging="720"/>
      </w:pPr>
      <w:rPr>
        <w:rFonts w:hint="default"/>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42FE570A"/>
    <w:multiLevelType w:val="multilevel"/>
    <w:tmpl w:val="42FE570A"/>
    <w:lvl w:ilvl="0" w:tentative="0">
      <w:start w:val="1"/>
      <w:numFmt w:val="decimal"/>
      <w:suff w:val="nothing"/>
      <w:lvlText w:val="%1  "/>
      <w:lvlJc w:val="left"/>
      <w:pPr>
        <w:ind w:left="0" w:firstLine="0"/>
      </w:pPr>
      <w:rPr>
        <w:rFonts w:hint="default" w:ascii="Arial" w:hAnsi="Arial" w:eastAsia="黑体"/>
        <w:b w:val="0"/>
        <w:i w:val="0"/>
        <w:sz w:val="36"/>
        <w:szCs w:val="36"/>
      </w:rPr>
    </w:lvl>
    <w:lvl w:ilvl="1" w:tentative="0">
      <w:start w:val="1"/>
      <w:numFmt w:val="decimal"/>
      <w:suff w:val="nothing"/>
      <w:lvlText w:val="%1.%2  "/>
      <w:lvlJc w:val="left"/>
      <w:pPr>
        <w:ind w:left="0" w:firstLine="0"/>
      </w:pPr>
      <w:rPr>
        <w:rFonts w:hint="default" w:ascii="Arial" w:hAnsi="Arial"/>
        <w:b w:val="0"/>
        <w:i w:val="0"/>
        <w:sz w:val="30"/>
        <w:szCs w:val="30"/>
      </w:rPr>
    </w:lvl>
    <w:lvl w:ilvl="2" w:tentative="0">
      <w:start w:val="1"/>
      <w:numFmt w:val="decimal"/>
      <w:suff w:val="nothing"/>
      <w:lvlText w:val="%1.%2.%3  "/>
      <w:lvlJc w:val="left"/>
      <w:pPr>
        <w:ind w:left="0" w:firstLine="0"/>
      </w:pPr>
      <w:rPr>
        <w:rFonts w:hint="default" w:ascii="Arial" w:hAnsi="Arial"/>
        <w:b w:val="0"/>
        <w:i w:val="0"/>
        <w:sz w:val="24"/>
        <w:szCs w:val="24"/>
      </w:rPr>
    </w:lvl>
    <w:lvl w:ilvl="3" w:tentative="0">
      <w:start w:val="1"/>
      <w:numFmt w:val="decimal"/>
      <w:suff w:val="nothing"/>
      <w:lvlText w:val="%1.%2.%3.%4  "/>
      <w:lvlJc w:val="left"/>
      <w:pPr>
        <w:ind w:left="0" w:firstLine="0"/>
      </w:pPr>
      <w:rPr>
        <w:rFonts w:hint="default" w:ascii="Arial" w:hAnsi="Arial"/>
        <w:b w:val="0"/>
        <w:i w:val="0"/>
        <w:sz w:val="21"/>
        <w:szCs w:val="21"/>
      </w:rPr>
    </w:lvl>
    <w:lvl w:ilvl="4" w:tentative="0">
      <w:start w:val="1"/>
      <w:numFmt w:val="decimal"/>
      <w:lvlText w:val="%5."/>
      <w:lvlJc w:val="left"/>
      <w:pPr>
        <w:tabs>
          <w:tab w:val="left" w:pos="1134"/>
        </w:tabs>
        <w:ind w:left="1134" w:hanging="312"/>
      </w:pPr>
      <w:rPr>
        <w:rFonts w:hint="default" w:ascii="Arial" w:hAnsi="Arial"/>
        <w:b w:val="0"/>
        <w:i w:val="0"/>
        <w:sz w:val="21"/>
        <w:szCs w:val="21"/>
      </w:rPr>
    </w:lvl>
    <w:lvl w:ilvl="5" w:tentative="0">
      <w:start w:val="1"/>
      <w:numFmt w:val="decimal"/>
      <w:lvlText w:val="%6)"/>
      <w:lvlJc w:val="left"/>
      <w:pPr>
        <w:tabs>
          <w:tab w:val="left" w:pos="1134"/>
        </w:tabs>
        <w:ind w:left="1134" w:hanging="312"/>
      </w:pPr>
      <w:rPr>
        <w:rFonts w:hint="default" w:ascii="Arial" w:hAnsi="Arial"/>
        <w:b w:val="0"/>
        <w:i w:val="0"/>
        <w:sz w:val="21"/>
        <w:szCs w:val="21"/>
      </w:rPr>
    </w:lvl>
    <w:lvl w:ilvl="6" w:tentative="0">
      <w:start w:val="1"/>
      <w:numFmt w:val="lowerLetter"/>
      <w:lvlText w:val="%7."/>
      <w:lvlJc w:val="left"/>
      <w:pPr>
        <w:tabs>
          <w:tab w:val="left" w:pos="1134"/>
        </w:tabs>
        <w:ind w:left="1134" w:hanging="312"/>
      </w:pPr>
      <w:rPr>
        <w:rFonts w:hint="default" w:ascii="Arial" w:hAnsi="Arial"/>
        <w:b w:val="0"/>
        <w:i w:val="0"/>
        <w:sz w:val="21"/>
        <w:szCs w:val="21"/>
      </w:rPr>
    </w:lvl>
    <w:lvl w:ilvl="7" w:tentative="0">
      <w:start w:val="1"/>
      <w:numFmt w:val="decimal"/>
      <w:lvlRestart w:val="0"/>
      <w:pStyle w:val="43"/>
      <w:suff w:val="space"/>
      <w:lvlText w:val="图%8"/>
      <w:lvlJc w:val="center"/>
      <w:pPr>
        <w:ind w:left="3420" w:firstLine="0"/>
      </w:pPr>
      <w:rPr>
        <w:rFonts w:hint="default" w:ascii="Arial" w:hAnsi="Arial" w:eastAsia="黑体"/>
        <w:b w:val="0"/>
        <w:i w:val="0"/>
        <w:sz w:val="18"/>
        <w:szCs w:val="18"/>
      </w:rPr>
    </w:lvl>
    <w:lvl w:ilvl="8" w:tentative="0">
      <w:start w:val="1"/>
      <w:numFmt w:val="decimal"/>
      <w:lvlRestart w:val="0"/>
      <w:suff w:val="space"/>
      <w:lvlText w:val="表%9"/>
      <w:lvlJc w:val="center"/>
      <w:pPr>
        <w:ind w:left="0" w:firstLine="0"/>
      </w:pPr>
      <w:rPr>
        <w:rFonts w:hint="default" w:ascii="Arial" w:hAnsi="Arial" w:eastAsia="黑体"/>
        <w:b w:val="0"/>
        <w:i w:val="0"/>
        <w:sz w:val="21"/>
        <w:szCs w:val="21"/>
      </w:rPr>
    </w:lvl>
  </w:abstractNum>
  <w:abstractNum w:abstractNumId="2">
    <w:nsid w:val="555DA0EE"/>
    <w:multiLevelType w:val="singleLevel"/>
    <w:tmpl w:val="555DA0EE"/>
    <w:lvl w:ilvl="0" w:tentative="0">
      <w:start w:val="1"/>
      <w:numFmt w:val="decimal"/>
      <w:suff w:val="nothing"/>
      <w:lvlText w:val="%1、"/>
      <w:lvlJc w:val="left"/>
    </w:lvl>
  </w:abstractNum>
  <w:abstractNum w:abstractNumId="3">
    <w:nsid w:val="57EA198E"/>
    <w:multiLevelType w:val="singleLevel"/>
    <w:tmpl w:val="57EA198E"/>
    <w:lvl w:ilvl="0" w:tentative="0">
      <w:start w:val="1"/>
      <w:numFmt w:val="decimal"/>
      <w:suff w:val="nothing"/>
      <w:lvlText w:val="%1、"/>
      <w:lvlJc w:val="left"/>
    </w:lvl>
  </w:abstractNum>
  <w:abstractNum w:abstractNumId="4">
    <w:nsid w:val="5965D8B9"/>
    <w:multiLevelType w:val="singleLevel"/>
    <w:tmpl w:val="5965D8B9"/>
    <w:lvl w:ilvl="0" w:tentative="0">
      <w:start w:val="1"/>
      <w:numFmt w:val="decimal"/>
      <w:suff w:val="nothing"/>
      <w:lvlText w:val="%1、"/>
      <w:lvlJc w:val="left"/>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785883"/>
    <w:rsid w:val="00C91C98"/>
    <w:rsid w:val="028B18FB"/>
    <w:rsid w:val="04C74740"/>
    <w:rsid w:val="05C00DBB"/>
    <w:rsid w:val="067403A0"/>
    <w:rsid w:val="06AE2E26"/>
    <w:rsid w:val="09594501"/>
    <w:rsid w:val="0A6C2012"/>
    <w:rsid w:val="0AB0275C"/>
    <w:rsid w:val="0D242414"/>
    <w:rsid w:val="0DA27AF9"/>
    <w:rsid w:val="0DB066B9"/>
    <w:rsid w:val="0E9E67FF"/>
    <w:rsid w:val="10AD5132"/>
    <w:rsid w:val="11BD3153"/>
    <w:rsid w:val="14496F20"/>
    <w:rsid w:val="17AE180B"/>
    <w:rsid w:val="189050B4"/>
    <w:rsid w:val="18C748B7"/>
    <w:rsid w:val="18FE139B"/>
    <w:rsid w:val="193A2B3A"/>
    <w:rsid w:val="19B60BB4"/>
    <w:rsid w:val="1A3D6783"/>
    <w:rsid w:val="1B7900EB"/>
    <w:rsid w:val="1BFB33EE"/>
    <w:rsid w:val="1C2F4C4D"/>
    <w:rsid w:val="1CAE64BA"/>
    <w:rsid w:val="1D570073"/>
    <w:rsid w:val="1E276524"/>
    <w:rsid w:val="1E6A01BF"/>
    <w:rsid w:val="215B7E87"/>
    <w:rsid w:val="23CB16FF"/>
    <w:rsid w:val="266320C3"/>
    <w:rsid w:val="286919EF"/>
    <w:rsid w:val="28D63C97"/>
    <w:rsid w:val="29373393"/>
    <w:rsid w:val="2A1F27A5"/>
    <w:rsid w:val="2EBA0CEE"/>
    <w:rsid w:val="2F1F0B51"/>
    <w:rsid w:val="2F7C7AB9"/>
    <w:rsid w:val="2F9E23BE"/>
    <w:rsid w:val="30D52CAF"/>
    <w:rsid w:val="34B41D3C"/>
    <w:rsid w:val="36CB704A"/>
    <w:rsid w:val="37231BDB"/>
    <w:rsid w:val="3958538C"/>
    <w:rsid w:val="3A597AA8"/>
    <w:rsid w:val="3BDA114B"/>
    <w:rsid w:val="3DE73182"/>
    <w:rsid w:val="3E475457"/>
    <w:rsid w:val="3F6B1E85"/>
    <w:rsid w:val="3FF37BBC"/>
    <w:rsid w:val="40275AB8"/>
    <w:rsid w:val="41464982"/>
    <w:rsid w:val="42DF5A54"/>
    <w:rsid w:val="43374264"/>
    <w:rsid w:val="447931DE"/>
    <w:rsid w:val="451A5BEB"/>
    <w:rsid w:val="45660688"/>
    <w:rsid w:val="49803E7A"/>
    <w:rsid w:val="49AC17E5"/>
    <w:rsid w:val="4AE178D7"/>
    <w:rsid w:val="4BB328F5"/>
    <w:rsid w:val="4C145AEC"/>
    <w:rsid w:val="4DB36BDD"/>
    <w:rsid w:val="4E6B2A86"/>
    <w:rsid w:val="4EBA5028"/>
    <w:rsid w:val="51B3450F"/>
    <w:rsid w:val="537F2DC9"/>
    <w:rsid w:val="54537F54"/>
    <w:rsid w:val="57213057"/>
    <w:rsid w:val="5A33357F"/>
    <w:rsid w:val="5A6220B6"/>
    <w:rsid w:val="5B991CB0"/>
    <w:rsid w:val="5BDB7A2A"/>
    <w:rsid w:val="5D4D6706"/>
    <w:rsid w:val="603B4F3C"/>
    <w:rsid w:val="64A15589"/>
    <w:rsid w:val="66285F62"/>
    <w:rsid w:val="695157D0"/>
    <w:rsid w:val="699F6232"/>
    <w:rsid w:val="6A3265C0"/>
    <w:rsid w:val="6A8E59BC"/>
    <w:rsid w:val="6BCA450A"/>
    <w:rsid w:val="6D06067F"/>
    <w:rsid w:val="6E296D1B"/>
    <w:rsid w:val="6E657628"/>
    <w:rsid w:val="6E764935"/>
    <w:rsid w:val="6F066034"/>
    <w:rsid w:val="6FA26475"/>
    <w:rsid w:val="714874B8"/>
    <w:rsid w:val="718D3A94"/>
    <w:rsid w:val="71BF7DE3"/>
    <w:rsid w:val="71C41AB9"/>
    <w:rsid w:val="7206450E"/>
    <w:rsid w:val="72C40DC1"/>
    <w:rsid w:val="74343D24"/>
    <w:rsid w:val="783469E8"/>
    <w:rsid w:val="78A31478"/>
    <w:rsid w:val="79E250A1"/>
    <w:rsid w:val="7A5F0463"/>
    <w:rsid w:val="7B1F572E"/>
    <w:rsid w:val="7BDF310F"/>
    <w:rsid w:val="7C120095"/>
    <w:rsid w:val="7D276B1C"/>
    <w:rsid w:val="7D480840"/>
    <w:rsid w:val="7D593DAC"/>
    <w:rsid w:val="7ECD724F"/>
    <w:rsid w:val="7F511C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qFormat="1"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after="200" w:line="276" w:lineRule="auto"/>
    </w:pPr>
    <w:rPr>
      <w:rFonts w:asciiTheme="minorHAnsi" w:hAnsiTheme="minorHAnsi" w:eastAsiaTheme="minorEastAsia" w:cstheme="minorBidi"/>
      <w:sz w:val="22"/>
      <w:szCs w:val="22"/>
      <w:lang w:val="en-US" w:eastAsia="zh-CN" w:bidi="ar-SA"/>
    </w:rPr>
  </w:style>
  <w:style w:type="paragraph" w:styleId="3">
    <w:name w:val="heading 1"/>
    <w:basedOn w:val="1"/>
    <w:next w:val="4"/>
    <w:qFormat/>
    <w:uiPriority w:val="9"/>
    <w:pPr>
      <w:keepNext/>
      <w:keepLines/>
      <w:spacing w:before="340" w:after="330" w:line="578" w:lineRule="auto"/>
      <w:outlineLvl w:val="0"/>
    </w:pPr>
    <w:rPr>
      <w:b/>
      <w:bCs/>
      <w:kern w:val="44"/>
      <w:sz w:val="44"/>
      <w:szCs w:val="44"/>
    </w:rPr>
  </w:style>
  <w:style w:type="paragraph" w:styleId="4">
    <w:name w:val="heading 2"/>
    <w:basedOn w:val="1"/>
    <w:next w:val="5"/>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6"/>
    <w:unhideWhenUsed/>
    <w:qFormat/>
    <w:uiPriority w:val="9"/>
    <w:pPr>
      <w:keepNext/>
      <w:keepLines/>
      <w:spacing w:before="260" w:after="260" w:line="416" w:lineRule="auto"/>
      <w:outlineLvl w:val="2"/>
    </w:pPr>
    <w:rPr>
      <w:b/>
      <w:bCs/>
      <w:sz w:val="32"/>
      <w:szCs w:val="32"/>
    </w:rPr>
  </w:style>
  <w:style w:type="paragraph" w:styleId="6">
    <w:name w:val="heading 4"/>
    <w:basedOn w:val="1"/>
    <w:next w:val="7"/>
    <w:link w:val="32"/>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20">
    <w:name w:val="Default Paragraph Font"/>
    <w:semiHidden/>
    <w:qFormat/>
    <w:uiPriority w:val="0"/>
  </w:style>
  <w:style w:type="table" w:default="1" w:styleId="18">
    <w:name w:val="Normal Table"/>
    <w:semiHidden/>
    <w:qFormat/>
    <w:uiPriority w:val="0"/>
    <w:tblPr>
      <w:tblCellMar>
        <w:top w:w="0" w:type="dxa"/>
        <w:left w:w="108" w:type="dxa"/>
        <w:bottom w:w="0" w:type="dxa"/>
        <w:right w:w="108" w:type="dxa"/>
      </w:tblCellMar>
    </w:tblPr>
  </w:style>
  <w:style w:type="paragraph" w:customStyle="1" w:styleId="2">
    <w:name w:val="首行缩进"/>
    <w:basedOn w:val="1"/>
    <w:qFormat/>
    <w:uiPriority w:val="0"/>
    <w:pPr>
      <w:spacing w:line="360" w:lineRule="auto"/>
      <w:ind w:firstLine="420" w:firstLineChars="200"/>
    </w:pPr>
    <w:rPr>
      <w:sz w:val="21"/>
    </w:rPr>
  </w:style>
  <w:style w:type="paragraph" w:styleId="7">
    <w:name w:val="Body Text First Indent"/>
    <w:basedOn w:val="1"/>
    <w:qFormat/>
    <w:uiPriority w:val="0"/>
    <w:pPr>
      <w:autoSpaceDE w:val="0"/>
      <w:autoSpaceDN w:val="0"/>
      <w:adjustRightInd w:val="0"/>
      <w:spacing w:line="360" w:lineRule="auto"/>
      <w:ind w:firstLine="420" w:firstLineChars="200"/>
    </w:pPr>
    <w:rPr>
      <w:rFonts w:ascii="Arial" w:hAnsi="Arial"/>
      <w:kern w:val="0"/>
      <w:szCs w:val="21"/>
    </w:rPr>
  </w:style>
  <w:style w:type="paragraph" w:styleId="8">
    <w:name w:val="annotation text"/>
    <w:basedOn w:val="1"/>
    <w:qFormat/>
    <w:uiPriority w:val="0"/>
    <w:pPr>
      <w:jc w:val="left"/>
    </w:pPr>
  </w:style>
  <w:style w:type="paragraph" w:styleId="9">
    <w:name w:val="Body Text Indent"/>
    <w:basedOn w:val="1"/>
    <w:qFormat/>
    <w:uiPriority w:val="0"/>
    <w:pPr>
      <w:spacing w:after="120"/>
      <w:ind w:left="420" w:leftChars="200"/>
    </w:pPr>
  </w:style>
  <w:style w:type="paragraph" w:styleId="10">
    <w:name w:val="toc 3"/>
    <w:basedOn w:val="1"/>
    <w:next w:val="1"/>
    <w:unhideWhenUsed/>
    <w:qFormat/>
    <w:uiPriority w:val="39"/>
    <w:pPr>
      <w:ind w:left="840" w:leftChars="400"/>
    </w:pPr>
  </w:style>
  <w:style w:type="paragraph" w:styleId="11">
    <w:name w:val="footer"/>
    <w:basedOn w:val="1"/>
    <w:qFormat/>
    <w:uiPriority w:val="0"/>
    <w:pPr>
      <w:tabs>
        <w:tab w:val="center" w:pos="4153"/>
        <w:tab w:val="right" w:pos="8306"/>
      </w:tabs>
      <w:snapToGrid w:val="0"/>
      <w:jc w:val="left"/>
    </w:pPr>
    <w:rPr>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3">
    <w:name w:val="toc 1"/>
    <w:basedOn w:val="1"/>
    <w:next w:val="1"/>
    <w:unhideWhenUsed/>
    <w:qFormat/>
    <w:uiPriority w:val="39"/>
  </w:style>
  <w:style w:type="paragraph" w:styleId="14">
    <w:name w:val="toc 2"/>
    <w:basedOn w:val="1"/>
    <w:next w:val="1"/>
    <w:unhideWhenUsed/>
    <w:qFormat/>
    <w:uiPriority w:val="39"/>
    <w:pPr>
      <w:ind w:left="420" w:leftChars="200"/>
    </w:pPr>
  </w:style>
  <w:style w:type="paragraph" w:styleId="15">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6">
    <w:name w:val="Title"/>
    <w:basedOn w:val="1"/>
    <w:next w:val="1"/>
    <w:qFormat/>
    <w:uiPriority w:val="10"/>
    <w:pPr>
      <w:spacing w:before="240" w:after="60"/>
      <w:jc w:val="center"/>
      <w:outlineLvl w:val="0"/>
    </w:pPr>
    <w:rPr>
      <w:rFonts w:eastAsia="宋体" w:asciiTheme="majorHAnsi" w:hAnsiTheme="majorHAnsi" w:cstheme="majorBidi"/>
      <w:b/>
      <w:bCs/>
      <w:sz w:val="32"/>
      <w:szCs w:val="32"/>
    </w:rPr>
  </w:style>
  <w:style w:type="paragraph" w:styleId="17">
    <w:name w:val="Body Text First Indent 2"/>
    <w:basedOn w:val="9"/>
    <w:qFormat/>
    <w:uiPriority w:val="0"/>
    <w:pPr>
      <w:autoSpaceDE w:val="0"/>
      <w:autoSpaceDN w:val="0"/>
      <w:adjustRightInd w:val="0"/>
      <w:ind w:firstLine="420" w:firstLineChars="200"/>
      <w:jc w:val="left"/>
    </w:pPr>
    <w:rPr>
      <w:rFonts w:ascii="Arial" w:hAnsi="Arial"/>
      <w:kern w:val="0"/>
      <w:szCs w:val="21"/>
    </w:rPr>
  </w:style>
  <w:style w:type="table" w:styleId="19">
    <w:name w:val="Table Grid"/>
    <w:basedOn w:val="1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basedOn w:val="20"/>
    <w:qFormat/>
    <w:uiPriority w:val="22"/>
    <w:rPr>
      <w:b/>
      <w:bCs/>
    </w:rPr>
  </w:style>
  <w:style w:type="character" w:styleId="22">
    <w:name w:val="Hyperlink"/>
    <w:basedOn w:val="20"/>
    <w:qFormat/>
    <w:uiPriority w:val="0"/>
    <w:rPr>
      <w:color w:val="0000FF"/>
      <w:u w:val="single"/>
    </w:rPr>
  </w:style>
  <w:style w:type="paragraph" w:customStyle="1" w:styleId="23">
    <w:name w:val="目录标题1"/>
    <w:basedOn w:val="3"/>
    <w:next w:val="1"/>
    <w:unhideWhenUsed/>
    <w:qFormat/>
    <w:uiPriority w:val="39"/>
    <w:pPr>
      <w:spacing w:before="240" w:after="0" w:line="259" w:lineRule="auto"/>
      <w:outlineLvl w:val="9"/>
    </w:pPr>
    <w:rPr>
      <w:rFonts w:asciiTheme="majorHAnsi" w:hAnsiTheme="majorHAnsi" w:eastAsiaTheme="majorEastAsia" w:cstheme="majorBidi"/>
      <w:b w:val="0"/>
      <w:bCs w:val="0"/>
      <w:color w:val="2E75B6" w:themeColor="accent1" w:themeShade="BF"/>
      <w:kern w:val="0"/>
      <w:sz w:val="32"/>
      <w:szCs w:val="32"/>
    </w:rPr>
  </w:style>
  <w:style w:type="paragraph" w:styleId="24">
    <w:name w:val="List Paragraph"/>
    <w:basedOn w:val="1"/>
    <w:qFormat/>
    <w:uiPriority w:val="34"/>
    <w:pPr>
      <w:ind w:firstLine="420" w:firstLineChars="200"/>
    </w:pPr>
  </w:style>
  <w:style w:type="paragraph" w:customStyle="1" w:styleId="25">
    <w:name w:val="WPSOffice手动目录 1"/>
    <w:qFormat/>
    <w:uiPriority w:val="0"/>
    <w:pPr>
      <w:ind w:leftChars="0"/>
    </w:pPr>
    <w:rPr>
      <w:rFonts w:ascii="Times New Roman" w:hAnsi="Times New Roman" w:eastAsia="宋体" w:cs="Times New Roman"/>
      <w:sz w:val="20"/>
      <w:szCs w:val="20"/>
    </w:rPr>
  </w:style>
  <w:style w:type="paragraph" w:customStyle="1" w:styleId="26">
    <w:name w:val="WPSOffice手动目录 2"/>
    <w:qFormat/>
    <w:uiPriority w:val="0"/>
    <w:pPr>
      <w:ind w:leftChars="200"/>
    </w:pPr>
    <w:rPr>
      <w:rFonts w:ascii="Times New Roman" w:hAnsi="Times New Roman" w:eastAsia="宋体" w:cs="Times New Roman"/>
      <w:sz w:val="20"/>
      <w:szCs w:val="20"/>
    </w:rPr>
  </w:style>
  <w:style w:type="paragraph" w:customStyle="1" w:styleId="27">
    <w:name w:val="WPSOffice手动目录 3"/>
    <w:qFormat/>
    <w:uiPriority w:val="0"/>
    <w:pPr>
      <w:ind w:leftChars="400"/>
    </w:pPr>
    <w:rPr>
      <w:rFonts w:ascii="Times New Roman" w:hAnsi="Times New Roman" w:eastAsia="宋体" w:cs="Times New Roman"/>
      <w:sz w:val="20"/>
      <w:szCs w:val="20"/>
    </w:rPr>
  </w:style>
  <w:style w:type="paragraph" w:customStyle="1" w:styleId="28">
    <w:name w:val="样式 样式 标题 1 + 段前: 0.5 行 段后: 0.5 行 + 段后: 0.5 行"/>
    <w:basedOn w:val="29"/>
    <w:qFormat/>
    <w:uiPriority w:val="0"/>
    <w:pPr>
      <w:spacing w:after="156"/>
    </w:pPr>
  </w:style>
  <w:style w:type="paragraph" w:customStyle="1" w:styleId="29">
    <w:name w:val="样式 标题 1 + 段前: 0.5 行 段后: 0.5 行"/>
    <w:basedOn w:val="3"/>
    <w:qFormat/>
    <w:uiPriority w:val="0"/>
    <w:pPr>
      <w:spacing w:before="0" w:beforeLines="0"/>
      <w:ind w:left="-737" w:firstLine="737"/>
    </w:pPr>
    <w:rPr>
      <w:rFonts w:cs="宋体"/>
      <w:szCs w:val="20"/>
    </w:rPr>
  </w:style>
  <w:style w:type="table" w:customStyle="1" w:styleId="30">
    <w:name w:val="TableGrid"/>
    <w:qFormat/>
    <w:uiPriority w:val="0"/>
    <w:tblPr>
      <w:tblCellMar>
        <w:top w:w="0" w:type="dxa"/>
        <w:left w:w="0" w:type="dxa"/>
        <w:bottom w:w="0" w:type="dxa"/>
        <w:right w:w="0" w:type="dxa"/>
      </w:tblCellMar>
    </w:tblPr>
  </w:style>
  <w:style w:type="character" w:customStyle="1" w:styleId="31">
    <w:name w:val="Subtle Emphasis"/>
    <w:basedOn w:val="20"/>
    <w:qFormat/>
    <w:uiPriority w:val="19"/>
    <w:rPr>
      <w:i/>
      <w:iCs/>
      <w:color w:val="404040" w:themeColor="text1" w:themeTint="BF"/>
      <w14:textFill>
        <w14:solidFill>
          <w14:schemeClr w14:val="tx1">
            <w14:lumMod w14:val="75000"/>
            <w14:lumOff w14:val="25000"/>
          </w14:schemeClr>
        </w14:solidFill>
      </w14:textFill>
    </w:rPr>
  </w:style>
  <w:style w:type="character" w:customStyle="1" w:styleId="32">
    <w:name w:val="标题 4 Char"/>
    <w:basedOn w:val="20"/>
    <w:link w:val="6"/>
    <w:qFormat/>
    <w:uiPriority w:val="9"/>
    <w:rPr>
      <w:rFonts w:asciiTheme="majorHAnsi" w:hAnsiTheme="majorHAnsi" w:eastAsiaTheme="majorEastAsia" w:cstheme="majorBidi"/>
      <w:b/>
      <w:bCs/>
      <w:sz w:val="28"/>
      <w:szCs w:val="28"/>
    </w:rPr>
  </w:style>
  <w:style w:type="character" w:customStyle="1" w:styleId="33">
    <w:name w:val="font151"/>
    <w:basedOn w:val="20"/>
    <w:qFormat/>
    <w:uiPriority w:val="0"/>
    <w:rPr>
      <w:rFonts w:hint="eastAsia" w:ascii="宋体" w:hAnsi="宋体" w:eastAsia="宋体" w:cs="宋体"/>
      <w:b/>
      <w:color w:val="0000FF"/>
      <w:sz w:val="22"/>
      <w:szCs w:val="22"/>
      <w:u w:val="none"/>
    </w:rPr>
  </w:style>
  <w:style w:type="table" w:customStyle="1" w:styleId="34">
    <w:name w:val="Grid Table 6 Colorful"/>
    <w:basedOn w:val="18"/>
    <w:qFormat/>
    <w:uiPriority w:val="51"/>
    <w:rPr>
      <w:color w:val="000000" w:themeColor="text1"/>
      <w14:textFill>
        <w14:solidFill>
          <w14:schemeClr w14:val="tx1"/>
        </w14:solidFill>
      </w14:textFill>
    </w:rPr>
    <w:tblPr>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4" w:space="0"/>
        </w:tcBorders>
      </w:tc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character" w:customStyle="1" w:styleId="35">
    <w:name w:val="Intense Reference"/>
    <w:basedOn w:val="20"/>
    <w:qFormat/>
    <w:uiPriority w:val="32"/>
    <w:rPr>
      <w:b/>
      <w:bCs/>
      <w:smallCaps/>
      <w:color w:val="5B9BD5" w:themeColor="accent1"/>
      <w:spacing w:val="5"/>
      <w14:textFill>
        <w14:solidFill>
          <w14:schemeClr w14:val="accent1"/>
        </w14:solidFill>
      </w14:textFill>
    </w:rPr>
  </w:style>
  <w:style w:type="paragraph" w:customStyle="1" w:styleId="36">
    <w:name w:val="TOC 标题1"/>
    <w:basedOn w:val="3"/>
    <w:next w:val="1"/>
    <w:unhideWhenUsed/>
    <w:qFormat/>
    <w:uiPriority w:val="39"/>
    <w:pPr>
      <w:widowControl/>
      <w:numPr>
        <w:ilvl w:val="0"/>
        <w:numId w:val="0"/>
      </w:numPr>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paragraph" w:customStyle="1" w:styleId="37">
    <w:name w:val="No Spacing"/>
    <w:qFormat/>
    <w:uiPriority w:val="1"/>
    <w:rPr>
      <w:rFonts w:ascii="Times New Roman" w:hAnsi="Times New Roman" w:eastAsia="宋体" w:cs="Times New Roman"/>
      <w:sz w:val="24"/>
      <w:szCs w:val="24"/>
      <w:lang w:val="en-US" w:eastAsia="en-US" w:bidi="ar-SA"/>
    </w:rPr>
  </w:style>
  <w:style w:type="paragraph" w:customStyle="1" w:styleId="38">
    <w:name w:val="Table Text"/>
    <w:basedOn w:val="1"/>
    <w:qFormat/>
    <w:uiPriority w:val="0"/>
    <w:pPr>
      <w:spacing w:before="80" w:after="80" w:line="360" w:lineRule="auto"/>
      <w:jc w:val="left"/>
    </w:pPr>
    <w:rPr>
      <w:snapToGrid w:val="0"/>
      <w:kern w:val="0"/>
      <w:szCs w:val="24"/>
      <w:lang w:eastAsia="en-US"/>
    </w:rPr>
  </w:style>
  <w:style w:type="paragraph" w:customStyle="1" w:styleId="39">
    <w:name w:val="Notes Heading"/>
    <w:basedOn w:val="40"/>
    <w:qFormat/>
    <w:uiPriority w:val="0"/>
    <w:pPr>
      <w:pBdr>
        <w:top w:val="none" w:color="auto" w:sz="0" w:space="0"/>
      </w:pBdr>
      <w:spacing w:after="40"/>
    </w:pPr>
    <w:rPr>
      <w:position w:val="-6"/>
      <w:sz w:val="18"/>
      <w:szCs w:val="18"/>
    </w:rPr>
  </w:style>
  <w:style w:type="paragraph" w:customStyle="1" w:styleId="40">
    <w:name w:val="CAUTION Heading"/>
    <w:basedOn w:val="1"/>
    <w:qFormat/>
    <w:uiPriority w:val="0"/>
    <w:pPr>
      <w:keepNext/>
      <w:pBdr>
        <w:top w:val="single" w:color="auto" w:sz="12" w:space="4"/>
      </w:pBdr>
      <w:spacing w:before="80" w:after="80"/>
    </w:pPr>
    <w:rPr>
      <w:rFonts w:ascii="Book Antiqua" w:hAnsi="Book Antiqua" w:eastAsia="黑体"/>
      <w:bCs/>
    </w:rPr>
  </w:style>
  <w:style w:type="paragraph" w:customStyle="1" w:styleId="41">
    <w:name w:val="Notes Text"/>
    <w:basedOn w:val="42"/>
    <w:qFormat/>
    <w:uiPriority w:val="0"/>
    <w:pPr>
      <w:pBdr>
        <w:bottom w:val="none" w:color="auto" w:sz="0" w:space="0"/>
      </w:pBdr>
      <w:spacing w:before="40" w:line="200" w:lineRule="atLeast"/>
      <w:ind w:left="2075"/>
    </w:pPr>
    <w:rPr>
      <w:sz w:val="18"/>
      <w:szCs w:val="18"/>
    </w:rPr>
  </w:style>
  <w:style w:type="paragraph" w:customStyle="1" w:styleId="42">
    <w:name w:val="CAUTION Text"/>
    <w:basedOn w:val="1"/>
    <w:qFormat/>
    <w:uiPriority w:val="0"/>
    <w:pPr>
      <w:keepLines/>
      <w:pBdr>
        <w:bottom w:val="single" w:color="auto" w:sz="12" w:space="4"/>
      </w:pBdr>
      <w:spacing w:before="80" w:after="80"/>
    </w:pPr>
    <w:rPr>
      <w:rFonts w:eastAsia="楷体_GB2312"/>
      <w:iCs/>
    </w:rPr>
  </w:style>
  <w:style w:type="paragraph" w:customStyle="1" w:styleId="43">
    <w:name w:val="图号"/>
    <w:basedOn w:val="1"/>
    <w:qFormat/>
    <w:uiPriority w:val="0"/>
    <w:pPr>
      <w:numPr>
        <w:ilvl w:val="7"/>
        <w:numId w:val="1"/>
      </w:numPr>
      <w:autoSpaceDE w:val="0"/>
      <w:autoSpaceDN w:val="0"/>
      <w:adjustRightInd w:val="0"/>
      <w:spacing w:before="105" w:line="360" w:lineRule="auto"/>
      <w:jc w:val="center"/>
    </w:pPr>
    <w:rPr>
      <w:rFonts w:ascii="Arial" w:hAnsi="Arial"/>
      <w:kern w:val="0"/>
      <w:sz w:val="18"/>
      <w:szCs w:val="18"/>
    </w:rPr>
  </w:style>
  <w:style w:type="paragraph" w:customStyle="1" w:styleId="44">
    <w:name w:val="Table Heading"/>
    <w:basedOn w:val="1"/>
    <w:qFormat/>
    <w:uiPriority w:val="0"/>
    <w:pPr>
      <w:keepNext/>
      <w:topLinePunct/>
      <w:adjustRightInd w:val="0"/>
      <w:snapToGrid w:val="0"/>
      <w:spacing w:before="80" w:after="80" w:line="240" w:lineRule="atLeast"/>
      <w:jc w:val="left"/>
    </w:pPr>
    <w:rPr>
      <w:rFonts w:ascii="Book Antiqua" w:hAnsi="Book Antiqua" w:eastAsia="黑体" w:cs="Book Antiqua"/>
      <w:bCs/>
      <w:snapToGrid w:val="0"/>
      <w:kern w:val="0"/>
      <w:szCs w:val="21"/>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8" Type="http://schemas.openxmlformats.org/officeDocument/2006/relationships/fontTable" Target="fontTable.xml"/><Relationship Id="rId87" Type="http://schemas.openxmlformats.org/officeDocument/2006/relationships/numbering" Target="numbering.xml"/><Relationship Id="rId86" Type="http://schemas.openxmlformats.org/officeDocument/2006/relationships/customXml" Target="../customXml/item1.xml"/><Relationship Id="rId85" Type="http://schemas.openxmlformats.org/officeDocument/2006/relationships/image" Target="media/image79.png"/><Relationship Id="rId84" Type="http://schemas.openxmlformats.org/officeDocument/2006/relationships/image" Target="media/image78.png"/><Relationship Id="rId83" Type="http://schemas.openxmlformats.org/officeDocument/2006/relationships/image" Target="media/image77.png"/><Relationship Id="rId82" Type="http://schemas.openxmlformats.org/officeDocument/2006/relationships/image" Target="media/image76.png"/><Relationship Id="rId81" Type="http://schemas.openxmlformats.org/officeDocument/2006/relationships/image" Target="media/image75.png"/><Relationship Id="rId80" Type="http://schemas.openxmlformats.org/officeDocument/2006/relationships/image" Target="media/image74.png"/><Relationship Id="rId8" Type="http://schemas.openxmlformats.org/officeDocument/2006/relationships/image" Target="media/image2.png"/><Relationship Id="rId79" Type="http://schemas.openxmlformats.org/officeDocument/2006/relationships/image" Target="media/image73.png"/><Relationship Id="rId78" Type="http://schemas.openxmlformats.org/officeDocument/2006/relationships/image" Target="media/image72.png"/><Relationship Id="rId77" Type="http://schemas.openxmlformats.org/officeDocument/2006/relationships/image" Target="media/image71.png"/><Relationship Id="rId76" Type="http://schemas.openxmlformats.org/officeDocument/2006/relationships/image" Target="media/image70.png"/><Relationship Id="rId75" Type="http://schemas.openxmlformats.org/officeDocument/2006/relationships/image" Target="media/image69.png"/><Relationship Id="rId74" Type="http://schemas.openxmlformats.org/officeDocument/2006/relationships/image" Target="media/image68.png"/><Relationship Id="rId73" Type="http://schemas.openxmlformats.org/officeDocument/2006/relationships/image" Target="media/image67.png"/><Relationship Id="rId72" Type="http://schemas.openxmlformats.org/officeDocument/2006/relationships/image" Target="media/image66.png"/><Relationship Id="rId71" Type="http://schemas.openxmlformats.org/officeDocument/2006/relationships/image" Target="media/image65.png"/><Relationship Id="rId70" Type="http://schemas.openxmlformats.org/officeDocument/2006/relationships/image" Target="media/image64.png"/><Relationship Id="rId7" Type="http://schemas.openxmlformats.org/officeDocument/2006/relationships/theme" Target="theme/theme1.xml"/><Relationship Id="rId69" Type="http://schemas.openxmlformats.org/officeDocument/2006/relationships/image" Target="media/image63.png"/><Relationship Id="rId68" Type="http://schemas.openxmlformats.org/officeDocument/2006/relationships/image" Target="media/image62.png"/><Relationship Id="rId67" Type="http://schemas.openxmlformats.org/officeDocument/2006/relationships/image" Target="media/image61.png"/><Relationship Id="rId66" Type="http://schemas.openxmlformats.org/officeDocument/2006/relationships/image" Target="media/image60.png"/><Relationship Id="rId65" Type="http://schemas.openxmlformats.org/officeDocument/2006/relationships/image" Target="media/image59.png"/><Relationship Id="rId64" Type="http://schemas.openxmlformats.org/officeDocument/2006/relationships/image" Target="media/image58.png"/><Relationship Id="rId63" Type="http://schemas.openxmlformats.org/officeDocument/2006/relationships/image" Target="media/image57.png"/><Relationship Id="rId62" Type="http://schemas.openxmlformats.org/officeDocument/2006/relationships/image" Target="media/image56.png"/><Relationship Id="rId61" Type="http://schemas.openxmlformats.org/officeDocument/2006/relationships/image" Target="media/image55.png"/><Relationship Id="rId60" Type="http://schemas.openxmlformats.org/officeDocument/2006/relationships/image" Target="media/image54.png"/><Relationship Id="rId6" Type="http://schemas.openxmlformats.org/officeDocument/2006/relationships/footer" Target="footer1.xml"/><Relationship Id="rId59" Type="http://schemas.openxmlformats.org/officeDocument/2006/relationships/image" Target="media/image53.png"/><Relationship Id="rId58" Type="http://schemas.openxmlformats.org/officeDocument/2006/relationships/image" Target="media/image52.png"/><Relationship Id="rId57" Type="http://schemas.openxmlformats.org/officeDocument/2006/relationships/image" Target="media/image51.png"/><Relationship Id="rId56" Type="http://schemas.openxmlformats.org/officeDocument/2006/relationships/image" Target="media/image50.png"/><Relationship Id="rId55" Type="http://schemas.openxmlformats.org/officeDocument/2006/relationships/image" Target="media/image49.png"/><Relationship Id="rId54" Type="http://schemas.openxmlformats.org/officeDocument/2006/relationships/image" Target="media/image48.png"/><Relationship Id="rId53" Type="http://schemas.openxmlformats.org/officeDocument/2006/relationships/image" Target="media/image47.png"/><Relationship Id="rId52" Type="http://schemas.openxmlformats.org/officeDocument/2006/relationships/image" Target="media/image46.png"/><Relationship Id="rId51" Type="http://schemas.openxmlformats.org/officeDocument/2006/relationships/image" Target="media/image45.png"/><Relationship Id="rId50" Type="http://schemas.openxmlformats.org/officeDocument/2006/relationships/image" Target="media/image44.png"/><Relationship Id="rId5" Type="http://schemas.openxmlformats.org/officeDocument/2006/relationships/header" Target="header1.xml"/><Relationship Id="rId49" Type="http://schemas.openxmlformats.org/officeDocument/2006/relationships/image" Target="media/image43.png"/><Relationship Id="rId48" Type="http://schemas.openxmlformats.org/officeDocument/2006/relationships/image" Target="media/image42.png"/><Relationship Id="rId47" Type="http://schemas.openxmlformats.org/officeDocument/2006/relationships/image" Target="media/image41.png"/><Relationship Id="rId46" Type="http://schemas.openxmlformats.org/officeDocument/2006/relationships/image" Target="media/image40.png"/><Relationship Id="rId45" Type="http://schemas.openxmlformats.org/officeDocument/2006/relationships/image" Target="media/image39.png"/><Relationship Id="rId44" Type="http://schemas.openxmlformats.org/officeDocument/2006/relationships/image" Target="media/image38.png"/><Relationship Id="rId43" Type="http://schemas.openxmlformats.org/officeDocument/2006/relationships/image" Target="media/image37.png"/><Relationship Id="rId42" Type="http://schemas.openxmlformats.org/officeDocument/2006/relationships/image" Target="media/image36.png"/><Relationship Id="rId41" Type="http://schemas.openxmlformats.org/officeDocument/2006/relationships/image" Target="media/image35.png"/><Relationship Id="rId40" Type="http://schemas.openxmlformats.org/officeDocument/2006/relationships/image" Target="media/image34.png"/><Relationship Id="rId4" Type="http://schemas.openxmlformats.org/officeDocument/2006/relationships/endnotes" Target="endnotes.xml"/><Relationship Id="rId39" Type="http://schemas.openxmlformats.org/officeDocument/2006/relationships/image" Target="media/image33.png"/><Relationship Id="rId38" Type="http://schemas.openxmlformats.org/officeDocument/2006/relationships/image" Target="media/image32.png"/><Relationship Id="rId37" Type="http://schemas.openxmlformats.org/officeDocument/2006/relationships/image" Target="media/image31.png"/><Relationship Id="rId36" Type="http://schemas.openxmlformats.org/officeDocument/2006/relationships/image" Target="media/image30.png"/><Relationship Id="rId35" Type="http://schemas.openxmlformats.org/officeDocument/2006/relationships/image" Target="media/image29.png"/><Relationship Id="rId34" Type="http://schemas.openxmlformats.org/officeDocument/2006/relationships/image" Target="media/image28.png"/><Relationship Id="rId33" Type="http://schemas.openxmlformats.org/officeDocument/2006/relationships/image" Target="media/image27.png"/><Relationship Id="rId32" Type="http://schemas.openxmlformats.org/officeDocument/2006/relationships/image" Target="media/image26.png"/><Relationship Id="rId31" Type="http://schemas.openxmlformats.org/officeDocument/2006/relationships/image" Target="media/image25.png"/><Relationship Id="rId30" Type="http://schemas.openxmlformats.org/officeDocument/2006/relationships/image" Target="media/image24.png"/><Relationship Id="rId3" Type="http://schemas.openxmlformats.org/officeDocument/2006/relationships/footnotes" Target="footnotes.xml"/><Relationship Id="rId29" Type="http://schemas.openxmlformats.org/officeDocument/2006/relationships/image" Target="media/image23.png"/><Relationship Id="rId28" Type="http://schemas.openxmlformats.org/officeDocument/2006/relationships/image" Target="media/image22.png"/><Relationship Id="rId27" Type="http://schemas.openxmlformats.org/officeDocument/2006/relationships/image" Target="media/image21.png"/><Relationship Id="rId26" Type="http://schemas.openxmlformats.org/officeDocument/2006/relationships/image" Target="media/image20.png"/><Relationship Id="rId25" Type="http://schemas.openxmlformats.org/officeDocument/2006/relationships/image" Target="media/image19.png"/><Relationship Id="rId24" Type="http://schemas.openxmlformats.org/officeDocument/2006/relationships/image" Target="media/image18.png"/><Relationship Id="rId23" Type="http://schemas.openxmlformats.org/officeDocument/2006/relationships/image" Target="media/image17.png"/><Relationship Id="rId22" Type="http://schemas.openxmlformats.org/officeDocument/2006/relationships/image" Target="media/image16.png"/><Relationship Id="rId21" Type="http://schemas.openxmlformats.org/officeDocument/2006/relationships/image" Target="media/image15.png"/><Relationship Id="rId20" Type="http://schemas.openxmlformats.org/officeDocument/2006/relationships/image" Target="media/image14.png"/><Relationship Id="rId2" Type="http://schemas.openxmlformats.org/officeDocument/2006/relationships/settings" Target="settings.xml"/><Relationship Id="rId19" Type="http://schemas.openxmlformats.org/officeDocument/2006/relationships/image" Target="media/image13.png"/><Relationship Id="rId18" Type="http://schemas.openxmlformats.org/officeDocument/2006/relationships/image" Target="media/image12.png"/><Relationship Id="rId17" Type="http://schemas.openxmlformats.org/officeDocument/2006/relationships/image" Target="media/image11.png"/><Relationship Id="rId16" Type="http://schemas.openxmlformats.org/officeDocument/2006/relationships/image" Target="media/image10.jpeg"/><Relationship Id="rId15" Type="http://schemas.openxmlformats.org/officeDocument/2006/relationships/image" Target="media/image9.jpeg"/><Relationship Id="rId14" Type="http://schemas.openxmlformats.org/officeDocument/2006/relationships/image" Target="media/image8.jpe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76</Pages>
  <Words>1779</Words>
  <Characters>2779</Characters>
  <Lines>0</Lines>
  <Paragraphs>0</Paragraphs>
  <TotalTime>0</TotalTime>
  <ScaleCrop>false</ScaleCrop>
  <LinksUpToDate>false</LinksUpToDate>
  <CharactersWithSpaces>3310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2021-11-17T06:06:00Z</dcterms:created>
  <dc:creator>test</dc:creator>
  <cp:lastModifiedBy>曹光华</cp:lastModifiedBy>
  <dcterms:modified xsi:type="dcterms:W3CDTF">2026-08-19T06:55:29Z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BBF3F63D2B1D46CCB20A8EFEBB87188B</vt:lpwstr>
  </property>
  <property fmtid="{D5CDD505-2E9C-101B-9397-08002B2CF9AE}" pid="4" name="KSOTemplateDocerSaveRecord">
    <vt:lpwstr>eyJoZGlkIjoiY2FiZmQxYjhhN2NhNWE1ZjM5Mzc5ZmE1NmJjMzgzZWQiLCJ1c2VySWQiOiIyMzczMDkzNzkifQ==</vt:lpwstr>
  </property>
</Properties>
</file>